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72EC4" w:rsidRPr="000D7FCB" w14:paraId="36AD9046" w14:textId="77777777" w:rsidTr="000D0522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33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0"/>
              <w:gridCol w:w="4960"/>
            </w:tblGrid>
            <w:tr w:rsidR="000D0522" w:rsidRPr="000D0522" w14:paraId="3D4883B8" w14:textId="77777777" w:rsidTr="000D0522">
              <w:trPr>
                <w:gridAfter w:val="1"/>
                <w:wAfter w:w="342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8D4978" w14:textId="77777777" w:rsidR="000D0522" w:rsidRPr="000D0522" w:rsidRDefault="000D0522" w:rsidP="000D052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Қазақстан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Республикасы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Денсаулық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сақтау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министрінің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2021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жылғы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12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қарашадағы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№ ҚР ДСМ – 113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бұйрығына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>14-қосымша</w:t>
                  </w:r>
                </w:p>
              </w:tc>
            </w:tr>
            <w:tr w:rsidR="000D0522" w:rsidRPr="000D0522" w14:paraId="42882B46" w14:textId="77777777" w:rsidTr="000D0522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1F1FEE4" w14:textId="77777777" w:rsidR="000D0522" w:rsidRPr="000D0522" w:rsidRDefault="000D0522" w:rsidP="000D052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BCC2A86" w14:textId="77777777" w:rsidR="000D0522" w:rsidRPr="000D0522" w:rsidRDefault="000D0522" w:rsidP="000D052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Нысан</w:t>
                  </w:r>
                  <w:proofErr w:type="spellEnd"/>
                </w:p>
              </w:tc>
            </w:tr>
          </w:tbl>
          <w:p w14:paraId="7CF0F90A" w14:textId="77777777" w:rsidR="000D0522" w:rsidRPr="000D0522" w:rsidRDefault="000D0522" w:rsidP="000D0522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алудың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үлгі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шарты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арасында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)</w:t>
            </w:r>
          </w:p>
          <w:p w14:paraId="438EE1F4" w14:textId="77777777" w:rsidR="000D0522" w:rsidRPr="000D0522" w:rsidRDefault="000D0522" w:rsidP="000D0522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Ескерту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. 14-қосымша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жаңа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редакцияда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- ҚР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сақтау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17.06.2022 </w:t>
            </w:r>
            <w:hyperlink r:id="rId4" w:anchor="z69" w:history="1">
              <w:r w:rsidRPr="000D0522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№ ҚР ДСМ-53</w:t>
              </w:r>
            </w:hyperlink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алғашқы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ресми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жарияланған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күнінен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он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күн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соң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қолданысқа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енгізіледі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бұйрығымен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FF0000"/>
                <w:spacing w:val="2"/>
                <w:sz w:val="20"/>
                <w:szCs w:val="20"/>
                <w:lang w:eastAsia="ru-RU"/>
              </w:rPr>
              <w:t>.</w:t>
            </w:r>
          </w:p>
          <w:tbl>
            <w:tblPr>
              <w:tblW w:w="133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5"/>
              <w:gridCol w:w="7005"/>
            </w:tblGrid>
            <w:tr w:rsidR="000D0522" w:rsidRPr="000D0522" w14:paraId="5AC8AA92" w14:textId="77777777" w:rsidTr="000D0522"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B7F2814" w14:textId="77777777" w:rsidR="000D0522" w:rsidRPr="000D0522" w:rsidRDefault="000D0522" w:rsidP="000D0522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___________________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орналасқан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жері</w:t>
                  </w:r>
                  <w:proofErr w:type="spellEnd"/>
                </w:p>
              </w:tc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8316A52" w14:textId="77777777" w:rsidR="000D0522" w:rsidRPr="000D0522" w:rsidRDefault="000D0522" w:rsidP="000D0522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"____" ___________ ж.</w:t>
                  </w:r>
                </w:p>
              </w:tc>
            </w:tr>
          </w:tbl>
          <w:p w14:paraId="5F449A9F" w14:textId="77777777" w:rsidR="000D0522" w:rsidRPr="000D0522" w:rsidRDefault="000D0522" w:rsidP="000D0522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____________________________________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__________________________________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уәкілетті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лауазымы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_______________________________________________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тендер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жеңіпазының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___________________________________________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уәкілетті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лауазымы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_______________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Жарғының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Ереженің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екінші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"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Дәрілік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бұйымдарды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арнайы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емдік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өнімдерді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көмектің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көлемі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шеңберінде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сақтандыру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жүйесінде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фармацевтикалық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ұйымдастыру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өткізу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шешімдерінің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жойылды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тану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2021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маусымдағы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375 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"https://adilet.zan.kz/kaz/docs/P2100000375" \l "z0" </w:instrText>
            </w: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0D0522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қаулысының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), № ______ "___" __________ _____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______________________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қорытындылары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хаттаманың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Дәрілік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бұйымдарды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төмендегілер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  <w:p w14:paraId="65ECC211" w14:textId="77777777" w:rsidR="000D0522" w:rsidRPr="000D0522" w:rsidRDefault="000D0522" w:rsidP="000D0522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1.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Шартта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қолданылатын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терминдер</w:t>
            </w:r>
            <w:proofErr w:type="spellEnd"/>
          </w:p>
          <w:p w14:paraId="46DDED21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1.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төменде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санамаланған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ұғымдарға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мынадай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түсінік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  <w:p w14:paraId="4ADED47E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арасында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қосымшаларымен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толықтыруларымен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сілтеме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құжаттамамен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азаматтық-құқықтық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акт;</w:t>
            </w:r>
          </w:p>
          <w:p w14:paraId="618AC6E1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      2)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шеңберінде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дистрибьюторға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міндеттемелерін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орындағаны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төлеуі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сома;</w:t>
            </w:r>
          </w:p>
          <w:p w14:paraId="23FC8F2A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дәрілік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бұйымдар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ілеспе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2B0D078A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ілеспе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тасымалдау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сақтандыру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сияқты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бағытталған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қамтитын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монтаждау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іске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жәрдем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қосалқы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2DE70556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5)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облыстардың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астананың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басқарудың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органдары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әскери-медициналық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бөлімшелер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ведомстволық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бөлімшелер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көмектің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көлемі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шеңберінде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сақтандыру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жүйесінде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субъектілері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12C483AB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6)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контрагенті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тұлға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17FBFF48" w14:textId="77777777" w:rsidR="000D0522" w:rsidRPr="000D0522" w:rsidRDefault="000D0522" w:rsidP="000D0522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2.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мәні</w:t>
            </w:r>
            <w:proofErr w:type="spellEnd"/>
          </w:p>
          <w:p w14:paraId="397D1D90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қосымшаларда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айқындалған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сапада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ал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міндеттенеді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0FE3DDD4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Төменде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санамаланған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ажырамас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табылады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айтқанда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  <w:p w14:paraId="33C1D08E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1)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2D6A9674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6D1AA2D3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31E56BD1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орындалуын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тармақша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тендерлік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құжаттамада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орындалуын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</w:p>
          <w:p w14:paraId="496611CF" w14:textId="77777777" w:rsidR="000D0522" w:rsidRPr="000D0522" w:rsidRDefault="000D0522" w:rsidP="000D0522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3.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бағасы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төлемі</w:t>
            </w:r>
            <w:proofErr w:type="spellEnd"/>
          </w:p>
          <w:p w14:paraId="6BC606B7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      4.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(ММ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бағдарламаға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ерекшелікке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______________________________________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теңгені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жазумен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тендерлік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өтінімінде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көрсеткен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бағасына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26FC967D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5.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мынадай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шарттарда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жүргізіледі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  <w:p w14:paraId="43260490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_____________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аудару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қолма-қол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аккредитив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  <w:p w14:paraId="2489E946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____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мысалы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%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тағайындалған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пунктте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қабылдағаннан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</w:p>
          <w:p w14:paraId="59C6D78D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6.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алдындағы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  <w:p w14:paraId="3C48341C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өндіруші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ресми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дистрибьютор не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өндірушінің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ресми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өкілі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мәртебесін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3903E1A0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2) шот-фактура,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жүкқұжат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-беру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актісі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64F38D97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нақты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кестесі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өлшеу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табылса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өлшеу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құралының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тексеруден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өткені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сертификат;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мамандарын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</w:p>
          <w:p w14:paraId="6E8BCB38" w14:textId="77777777" w:rsidR="000D0522" w:rsidRPr="000D0522" w:rsidRDefault="000D0522" w:rsidP="000D0522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4.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Тауарды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беру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қабылдау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шарттары</w:t>
            </w:r>
            <w:proofErr w:type="spellEnd"/>
          </w:p>
          <w:p w14:paraId="04001CBB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7.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шеңберінде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стандарттарға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келуі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135AEF4E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8.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келісімінсіз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ережелерінің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тартқан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тұлғалар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құжаттаманың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жоспарлардың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сызбалардың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модельдердің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үлгілердің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мазмұнын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ешкімге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ашпауға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229B2DBF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персоналға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құпия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міндеттемелерді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қаншалықты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шамада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3636CAE2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9.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келісімінсіз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іске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мақсатынан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мақсатта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пайдаланбауға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6F12196A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      10.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соңғы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межелі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тасымалдау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бүлінуінен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бүлінуінен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орауды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2465E521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Қаптама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шектеусіз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қарқынды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көтеру-тасымалдау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өңдеуіне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тасымалдау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экстремалды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температуралардың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тұздар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жауын-шашынның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ашық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әсеріне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төзуі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7413F2EF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Буып-түйілген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жәшіктердің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габариттерін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салмағын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айқындау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жеткізудің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соңғы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алыстығын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жүрудің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пункттерінде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қуатты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көтергіш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құралдардың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3C5BB3C2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11.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Жәшіктерді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буып-түю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таңбалау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сыртындағы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қатаң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келуі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250BF9E9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12.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айтылған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ұйымдастырушының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577F30B7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13.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тендерлік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құжаттамаға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межелі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пунктке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межелі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пунктке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тасымалдауды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төлейді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ал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осыған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шығыстар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бағасына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енгізіледі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457CCADA" w14:textId="77777777" w:rsidR="000D0522" w:rsidRPr="000D0522" w:rsidRDefault="000D0522" w:rsidP="000D0522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5.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техниканы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беру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қабылдау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ерекшеліктері</w:t>
            </w:r>
            <w:proofErr w:type="spellEnd"/>
          </w:p>
          <w:p w14:paraId="5F7ED606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14.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орнатылғаннан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37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ай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жарамды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бағасына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регламенттік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жөндеу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жұмыстарын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дайындаушы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зауыт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өндірген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пайдаланылатын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қосалқы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бөлшектер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тораптарды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қамтиды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тораптары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жинақтауыштарының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сынуы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жөнделуі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ауыстырылуы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себебінен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тоқтап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кезеңіне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мөлшерлес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ұзартылады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кезеңге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осыған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ұқсас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істейтін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1FE5934D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15.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шеңберінде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тендерлік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құжаттамада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4550B2C2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16.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Ілеспе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бағасына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кіреді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43E6A8BF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17.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дайындайтын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өткізетін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қосалқы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бөлшектер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айтқанда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өткеннен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қосалқы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бөлшектердің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номенклатурасын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02E4934A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18.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қосалқы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бөлшектерді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өндіруді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тоқтатқан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  <w:p w14:paraId="15F32094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а)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мүмкіндік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өндірістің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алдағы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тоқтауы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2B358511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б)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өндіріс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тоқтатылғаннан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қосалқы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бөлшектерге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жоспарларды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сызбаларды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құжаттаманы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3F3EA99A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19.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шеңберінде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  <w:p w14:paraId="61FD5D46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өзгеше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конструкциялар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материалдардың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соңғы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модификацияларын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жаңа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пайдаланылмаған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жаңа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сериялық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модельдер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табылатынына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4FF02896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елі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әдеттегі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қалыпты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конструкциясына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материалдарына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ақаулары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болмайтынына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4B51DA62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20.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ерекшелікке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қатаң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сәйкестікте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дайындаған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конструкцияларда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материалдарда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ақаулар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ерекшелігіндегі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олқылықтары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1E33BDEA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21.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бүкіл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партиясын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бөлігін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нақты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жеткізгеннен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соңғы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межелі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пунктте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қабылдағаннан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______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жарамды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кепілдіктің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көрсетілсін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</w:p>
          <w:p w14:paraId="42098B74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22.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кепілдікке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наразылықтар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жедел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хабардар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0337CBFE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23.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істен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шығуы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72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жетпіс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аспайтын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болжамды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жөндеудің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себептерін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мерзімдерін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айқындау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маманның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шығуын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дайындаушы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зауыт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өндірген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қосалқы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бөлшектер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тораптарды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жөндеу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тарапынан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шығыстарсыз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ақаулы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бөлігін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ауыстыруды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ай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0E998380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24.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ай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ақауды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түзетпесе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иелене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құқықтарына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залалсыз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ақауларды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санкциялар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шараларды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32569022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25.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өзгерістерді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ешқандай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ауытқуларға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өзгерістерге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сызбалар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жобалар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тиеп-жөнелту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буып-түю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әдісі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өзгелер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берілмейді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3DE42F89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26.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өзгеріс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бөлігін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құнның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мерзімдердің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азаюына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әкелетін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екеуі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түзетіледі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ал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түзетулер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енгізіледі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баптың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шеңберінде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сұрау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салулары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өзгерістер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өкім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30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ұсынылуға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760063AC" w14:textId="77777777" w:rsidR="000D0522" w:rsidRPr="000D0522" w:rsidRDefault="000D0522" w:rsidP="000D0522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6.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Тараптардың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жауапкершілігі</w:t>
            </w:r>
            <w:proofErr w:type="spellEnd"/>
          </w:p>
          <w:p w14:paraId="07FCB393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27.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келісімінсіз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міндеттемелерін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біреуге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толықтай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бермеуге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0481CC13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28.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027E94D3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29.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тарапынан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жеткізілімді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кешіктіру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орындалуын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ұстап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тұрақсыздық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айыбын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4D2024AA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30.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кезеңінде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сәтте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уақтылы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кедергі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келтіретін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тап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кідіріс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фактісі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болжамды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ұзақтығы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себебі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себептері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бағдарлама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әкімшісімен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ұзарта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ұзартуды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түзетулер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ратификациялауға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652B6892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31. Форс-мажор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мерзімдерде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шеңберінде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құқықтарына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нұқсан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келтірмей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бағасынан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жеткіліксіз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бұзылып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сомасының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0,1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нөл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бүтін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мөлшеріндегі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тұрақсыздық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айыбы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шегереді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4D579F93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32.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кешіктіру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форс-мажор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табылса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орындалуын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етуінен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айырылмайды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тұрақсыздық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айыбын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орындамауына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3591B1E1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33.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мақсаттары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форс-мажор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жаңсақтығына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салғырттығына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келгенінің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міндеттемелерін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етпеген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келгенінің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бақылауына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бағынбайтын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күтпеген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сипатқа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дүлей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зілзалалар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міндеттемелерді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тыйым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өзгеше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кедергі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келтіретін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органдардың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өкімдерін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әскери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іс-қимылдар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өндірісті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тоқтата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тоқтату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еңсерілмейтін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күштің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(форс-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мажордың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туындағаны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куәлікте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оқиғаны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білдіреді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3161D8A9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34. Форс-мажор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туындаған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туындаған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екінші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осындай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себептері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форс-мажор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туындаған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туындағанын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қолданылуы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форс-мажор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тоқтатылғанға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тоқтатыла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қолданылу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форс-мажор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қолданылу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ұзартылады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уақтылы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міндеттемелерді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орындамағаны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тиісінше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орындамағаны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жауапкершіліктен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босататын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келгеніне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сілтеме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құқығынан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11C18FA8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35.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форс-мажор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айдан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созылса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жасасу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жолымен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қолданылуын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тоқтату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нақты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өзара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айырысуды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49B0E5B7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36.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банкрот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қабілетсіз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болса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уақытта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зиян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келтірмесе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іс-әрекеттерді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санкцияларды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қозғамаса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ешқандай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көтермейді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22697479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37.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орынсыздығына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уақытта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себебі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жойылған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міндеттемелердің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көлемі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42A61B60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осындай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жойған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жүзіндегі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шығындар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арасында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туындайтын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келіспеушіліктерді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дауларды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келіссөздер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процесінде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күш-жігерін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79750E69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38.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осындай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келіссөздер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басталғаннан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21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жиырма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келгені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мәселені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шешуді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1AB6B880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39.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міндеттемелерін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жасасуға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тоқтатуға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қызметкерлері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үлестес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тұлғалары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агенттері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өкілдері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делдалдары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қосалқы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мердігерлері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бірлесіп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орындаушылары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сыбайлас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жемқорлыққа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іс-қимыл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саласындағы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ықпал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жасамайды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ынталандырмайды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сыбайлас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жемқорлыққа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сендіреді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6ED0BEC5" w14:textId="77777777" w:rsidR="000D0522" w:rsidRPr="000D0522" w:rsidRDefault="000D0522" w:rsidP="000D0522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7.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Құпиялылық</w:t>
            </w:r>
            <w:proofErr w:type="spellEnd"/>
          </w:p>
          <w:p w14:paraId="59337537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40.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қолданысының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екінші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біткеннен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бұзғаннан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3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құпия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табылады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мынадай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  <w:p w14:paraId="26249D51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ашу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жұртшылықтың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жетімді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65B3FA33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етілгеннен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екінші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жолымен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өзгеше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бұзбай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сот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органдарының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сұрау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салулары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жолымен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44926532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ашу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иелігінде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осындай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алынбаса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3F4113DE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құпиялылықты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кепілдендіретін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ұсынылмаса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14:paraId="3EA40A49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5)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сотқа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сот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орындаушыларына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ұсынылса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құпия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табылмайды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362B55CE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41.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міндеттемелерін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осындай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міндеттемелерді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дәлелдеу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ауыртпалығын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жүктейді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37879E06" w14:textId="77777777" w:rsidR="000D0522" w:rsidRPr="000D0522" w:rsidRDefault="000D0522" w:rsidP="000D0522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8.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Қорытынды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ережелер</w:t>
            </w:r>
            <w:proofErr w:type="spellEnd"/>
          </w:p>
          <w:p w14:paraId="68C60C04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42.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тілдерінде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жасалады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екінші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тарабы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шетелдік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екінші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данасы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тіл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тілге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аударылуы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сот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тілдеріндегі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данасы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қаралады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хат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10C7EC5E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43.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екінші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түпнұсқасы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хат,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жеделхат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телекс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факс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жіберіледі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60C38FBD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44.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жеткізілгеннен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енудің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қайсысы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кешірек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болатынына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496E2B56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45.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Салықтар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төленетін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төленуге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жатады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22816EBE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46.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орындалуын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тендерлік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құжаттамада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көлемде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шарттарда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5A822319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47.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Қаржы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министрлігінің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аумақтық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қазынашылық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органында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тіркегеннен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органдар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мекемелер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не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қойғаннан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орындалуын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енгізгеннен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4D895923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Аумақтық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қазынашылық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органында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органдар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мекемелер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): ________________.</w:t>
            </w:r>
          </w:p>
          <w:p w14:paraId="292D7280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48.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тауарды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дәрілік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заттар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бұйымдарды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процесінде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арасында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туындайтын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қатынастарды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реттейді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енгізілетін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өзгерістер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толықтырулар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тендерлік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құжаттамасына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тендерлік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өтініміне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тендер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қорытындылары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хаттамаға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4F8E69B9" w14:textId="77777777" w:rsidR="000D0522" w:rsidRPr="000D0522" w:rsidRDefault="000D0522" w:rsidP="000D0522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9.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Тараптардың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мекенжайлары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банктік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деректемелері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қолдары</w:t>
            </w:r>
            <w:proofErr w:type="spellEnd"/>
          </w:p>
          <w:tbl>
            <w:tblPr>
              <w:tblW w:w="1338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0"/>
              <w:gridCol w:w="6690"/>
            </w:tblGrid>
            <w:tr w:rsidR="000D0522" w:rsidRPr="000D0522" w14:paraId="07BFE95F" w14:textId="77777777" w:rsidTr="000D0522">
              <w:tc>
                <w:tcPr>
                  <w:tcW w:w="669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57AB427" w14:textId="77777777" w:rsidR="000D0522" w:rsidRPr="000D0522" w:rsidRDefault="000D0522" w:rsidP="000D0522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Тапсырыс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беруші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: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  <w:t>_____________________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  <w:t>БСН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Заңды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мекенжайы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: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Банктік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деректемелер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  <w:t xml:space="preserve">Телефон,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e-mail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Лауазымы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_____________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lastRenderedPageBreak/>
                    <w:t>Қолы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, Т.А.Ә. (бар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болған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жағдайда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)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Мөрі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(бар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болған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жағдайда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669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F5DFCC1" w14:textId="77777777" w:rsidR="000D0522" w:rsidRPr="000D0522" w:rsidRDefault="000D0522" w:rsidP="000D0522">
                  <w:pPr>
                    <w:spacing w:after="360" w:line="285" w:lineRule="atLeast"/>
                    <w:textAlignment w:val="baseline"/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lastRenderedPageBreak/>
                    <w:t>Өнім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беруші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: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  <w:t>_____________________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  <w:t>БСН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Заңды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мекенжайы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: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Банктік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деректемелер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  <w:t xml:space="preserve">Телефон,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e-mail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Лауазымы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_____________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lastRenderedPageBreak/>
                    <w:t>Қолы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, Т.А.Ә. (бар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болған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жағдайда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)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Мөрі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(бар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болған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жағдайда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)</w:t>
                  </w:r>
                </w:p>
                <w:p w14:paraId="03B667FC" w14:textId="77777777" w:rsidR="000D0522" w:rsidRPr="000D0522" w:rsidRDefault="000D0522" w:rsidP="000D052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Жүктеу</w:t>
                  </w:r>
                  <w:proofErr w:type="spellEnd"/>
                </w:p>
              </w:tc>
            </w:tr>
          </w:tbl>
          <w:p w14:paraId="6868852D" w14:textId="77777777" w:rsidR="000D0522" w:rsidRPr="000D0522" w:rsidRDefault="000D0522" w:rsidP="000D05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33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0"/>
              <w:gridCol w:w="4960"/>
            </w:tblGrid>
            <w:tr w:rsidR="000D0522" w:rsidRPr="000D0522" w14:paraId="053EB1C3" w14:textId="77777777" w:rsidTr="000D0522">
              <w:tc>
                <w:tcPr>
                  <w:tcW w:w="5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C9FAE0" w14:textId="77777777" w:rsidR="000D0522" w:rsidRPr="000D0522" w:rsidRDefault="000D0522" w:rsidP="000D052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AA0997" w14:textId="77777777" w:rsidR="000D0522" w:rsidRPr="000D0522" w:rsidRDefault="000D0522" w:rsidP="000D052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z979"/>
                  <w:bookmarkEnd w:id="0"/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Сатып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алудың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үлгі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шартына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  <w:t>(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тапсырыс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беруші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мен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өнім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беруші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арасында</w:t>
                  </w:r>
                  <w:proofErr w:type="spellEnd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D0522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қосымша</w:t>
                  </w:r>
                  <w:proofErr w:type="spellEnd"/>
                </w:p>
              </w:tc>
            </w:tr>
          </w:tbl>
          <w:p w14:paraId="51363964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</w:p>
          <w:p w14:paraId="284489F8" w14:textId="77777777" w:rsidR="000D0522" w:rsidRPr="000D0522" w:rsidRDefault="000D0522" w:rsidP="000D0522">
            <w:pPr>
              <w:shd w:val="clear" w:color="auto" w:fill="FFFFFF"/>
              <w:spacing w:before="225" w:after="135" w:line="390" w:lineRule="atLeast"/>
              <w:textAlignment w:val="baseline"/>
              <w:outlineLvl w:val="2"/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</w:pP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Сыбайлас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жемқорлыққа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қарсы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1E1E1E"/>
                <w:sz w:val="32"/>
                <w:szCs w:val="32"/>
                <w:lang w:eastAsia="ru-RU"/>
              </w:rPr>
              <w:t>талаптар</w:t>
            </w:r>
            <w:proofErr w:type="spellEnd"/>
          </w:p>
          <w:p w14:paraId="686DC45C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1.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міндеттемелерін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жасасуға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тоқтатуға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қызметкерлері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үлестес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тұлғалары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агенттері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өкілдері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делдалдары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қосалқы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мердігерлері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бірлесіп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орындаушылары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сыбайлас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жемқорлыққа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іс-қимыл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саласындағы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ықпал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жасамайды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ынталандырмайды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сыбайлас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жемқорлыққа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іс-қимыл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саласында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артықшылықтарды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мақсаттарды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мақсатында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тұлғалардың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әрекеттеріне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шешімдеріне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ықпал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тұлғаларға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ақшалай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қаражатты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құндылықтарды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төлемейді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төлеуді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ұсынбайды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бермейді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сендіреді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5612F262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2.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міндеттемелерін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жасасуға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тоқтатуға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жұмыскерлері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үлестес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тұлғалары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агенттері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өкілдері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делдалдары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қосалқы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мердігерлері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бірлесіп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орындаушылары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мақсаттары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қолданылатын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қолданылатын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пара беру/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коммерциялық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сияқты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Сыбайлас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жемқорлыққа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асырмайтындығына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сендіреді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2FE98832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3.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әрқайсысы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қызметкерлерін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ақшалай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сомаларды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сыйлықтарды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өтеусіз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жолымен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қызметкерді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тәуелділікке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қоятын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қызметкердің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ынталандыратын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пайдасына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іс-әрекеттерді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етуге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бағытталған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тәсілдермен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ынталандырудан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2D1AC3E7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4.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әрқайсысы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екінші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барысын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талдау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мақсатында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орындалуы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қамтитын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сұратады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76DA314F" w14:textId="77777777" w:rsidR="000D0522" w:rsidRPr="000D0522" w:rsidRDefault="000D0522" w:rsidP="000D0522">
            <w:pPr>
              <w:shd w:val="clear" w:color="auto" w:fill="FFFFFF"/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5.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Сыбайлас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жемқорлыққа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бұзылғаны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деген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күдік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туындаған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екінші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хабардар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басшыға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қызметкері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не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басшылығына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уәкілетті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органдарға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Сыбайлас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жемқорлыққа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іс-қимыл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24-бабының </w:t>
            </w:r>
            <w:hyperlink r:id="rId5" w:anchor="z228" w:history="1">
              <w:r w:rsidRPr="000D0522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1-тармағына</w:t>
              </w:r>
            </w:hyperlink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2BA28CFA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6.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контрагенттің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үлестес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тұлғаларының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жұмыскерлерінің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агенттерінің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өкілдерінің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делдалдардың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қосалқы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мердігерлердің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бірлесіп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орындаушылардың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ережелерін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екенін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болжауға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қолданылатын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пара беру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коммерциялық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сараланатын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әрекеттерден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Сыбайлас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жемқорлыққа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бұзатын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әрекеттерден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көрінетін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фактілерге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сілтеме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материалдарды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ұсынады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16070E3E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7.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сыбайлас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жемқорлықтың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рәсімдердің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жүргізілуін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мойындайды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сақталуын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бақылайды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Бұл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тараптар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сыбайлас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жемқорлық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болжалды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тартылған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контрагенттермен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іскерлік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қатынастардың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барынша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азайту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ақылға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қонымды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күш-жігер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жұмсайды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сыбайлас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жемқорлықтың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мақсатында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бір-біріне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өзара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жәрдем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27BA1593" w14:textId="77777777" w:rsidR="000D0522" w:rsidRPr="000D0522" w:rsidRDefault="000D0522" w:rsidP="000D0522">
            <w:pPr>
              <w:shd w:val="clear" w:color="auto" w:fill="FFFFFF"/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      8. Осы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Сыбайлас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жемқорлыққа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қарсы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талаптардың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5-тармағына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10 (он)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тергеу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екінші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Тараптың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атына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береді</w:t>
            </w:r>
            <w:proofErr w:type="spellEnd"/>
            <w:r w:rsidRPr="000D052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5C680934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8065D92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C8114EB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4E364AC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6AF2C4B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9912F16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4C10887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E670F10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43EF96F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E07BA7C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CCFA777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BB79CDD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28875B2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7AD3C954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0FB83E4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091F68A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CCDF3B8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04F4E5E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EF6DC1B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013A936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5AF2F74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10BEF64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3EBE02A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D9AC9D9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E6C3E3B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9858427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FD1694C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58C4E3F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53EC2C2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39CC5F2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711C9EB8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EBC6A20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2E5FE82" w14:textId="77777777" w:rsidR="000D0522" w:rsidRDefault="000D0522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BE621DB" w14:textId="2D4032B4" w:rsidR="00272EC4" w:rsidRPr="000D7FCB" w:rsidRDefault="00272EC4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Приложение 14 к приказу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здравоохранения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12 ноября 2021 года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№ ҚР ДСМ–113</w:t>
            </w:r>
          </w:p>
        </w:tc>
      </w:tr>
    </w:tbl>
    <w:p w14:paraId="3B848C5F" w14:textId="77777777" w:rsidR="00272EC4" w:rsidRPr="000D7FCB" w:rsidRDefault="00272EC4" w:rsidP="00272EC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>      Сноска. Приложение 14 – в редакции приказа Министра здравоохранения РК от 17.06.2022 № </w:t>
      </w:r>
      <w:hyperlink r:id="rId6" w:anchor="z47" w:history="1">
        <w:r w:rsidRPr="000D7FC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ҚР ДСМ-53</w:t>
        </w:r>
      </w:hyperlink>
      <w:r w:rsidRPr="000D7FCB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72EC4" w:rsidRPr="000D7FCB" w14:paraId="1C4CEF28" w14:textId="77777777" w:rsidTr="003C5A0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9E22A" w14:textId="77777777" w:rsidR="00272EC4" w:rsidRPr="000D7FCB" w:rsidRDefault="00272EC4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36544E" w14:textId="77777777" w:rsidR="00272EC4" w:rsidRPr="000D7FCB" w:rsidRDefault="00272EC4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4E7F9B90" w14:textId="77777777" w:rsidR="00272EC4" w:rsidRPr="000D7FCB" w:rsidRDefault="00272EC4" w:rsidP="00272EC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Типовой договор закупа (между заказчиком и поставщиком)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4"/>
        <w:gridCol w:w="7266"/>
      </w:tblGrid>
      <w:tr w:rsidR="00272EC4" w:rsidRPr="000D7FCB" w14:paraId="12B63979" w14:textId="77777777" w:rsidTr="003C5A0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7FB3FA" w14:textId="77777777" w:rsidR="00272EC4" w:rsidRPr="000D7FCB" w:rsidRDefault="00272EC4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____________________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2832B9" w14:textId="77777777" w:rsidR="00272EC4" w:rsidRPr="000D7FCB" w:rsidRDefault="00272EC4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__________ _____г.</w:t>
            </w:r>
          </w:p>
          <w:p w14:paraId="372E9FD3" w14:textId="77777777" w:rsidR="00272EC4" w:rsidRPr="000D7FCB" w:rsidRDefault="00272EC4" w:rsidP="003C5A0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14:paraId="73C785EF" w14:textId="77777777" w:rsidR="00272EC4" w:rsidRPr="000D7FCB" w:rsidRDefault="00272EC4" w:rsidP="00272EC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заказчика), именуемый в дальнейшем "Заказчик",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лице _________________________________________________________________,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уполномоченного лица с одной стороны,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______________________________________________________________________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поставщика – победителя тендера)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в дальнейшем "Поставщик", в лице ______________________________,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 уполномоченного лица,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действующего на основании __________, (устава, положения) с другой стороны,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основании </w:t>
      </w:r>
      <w:hyperlink r:id="rId7" w:anchor="z4" w:history="1">
        <w:r w:rsidRPr="000D7FC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постановления</w:t>
        </w:r>
      </w:hyperlink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4 июня 2021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года № 375 "Об утверждении Правил организации и проведения закупа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средств, медицинских изделий и специализированных лечебных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продуктов в рамках гарантированного объема бесплатной медицинской помощи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(или) в системе обязательного социального медицинского страхования,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 и признании утратившими силу некоторых решений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Правительства Республики Казахстан" (далее – Правила), и протокола об итогах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закупа способом ______________________ (указать способ) по закупу (указать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предмет закупа) № _______ от "___" __________ _____ года, заключили настоящий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Договор закупа лекарственных средств и (или) медицинских изделий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Договор) и пришли к соглашению о нижеследующем:</w:t>
      </w:r>
    </w:p>
    <w:p w14:paraId="486A1DC1" w14:textId="77777777" w:rsidR="00272EC4" w:rsidRPr="000D7FCB" w:rsidRDefault="00272EC4" w:rsidP="00272EC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Термины, применяемые в Договоре</w:t>
      </w:r>
    </w:p>
    <w:p w14:paraId="2A045FBD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04D99B59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14:paraId="2B2955F6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BD393C8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2ED9628F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64A6C803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6D54008A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4AA5AC16" w14:textId="77777777" w:rsidR="00272EC4" w:rsidRPr="000D7FCB" w:rsidRDefault="00272EC4" w:rsidP="00272EC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Предмет Договора</w:t>
      </w:r>
    </w:p>
    <w:p w14:paraId="50C7AEDE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78C638D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14:paraId="7FD3D715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настоящий Договор;</w:t>
      </w:r>
    </w:p>
    <w:p w14:paraId="7CEF500A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перечень закупаемых товаров;</w:t>
      </w:r>
    </w:p>
    <w:p w14:paraId="03DE82F4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техническая спецификация;</w:t>
      </w:r>
    </w:p>
    <w:p w14:paraId="0A526CBD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17223494" w14:textId="77777777" w:rsidR="00272EC4" w:rsidRPr="000D7FCB" w:rsidRDefault="00272EC4" w:rsidP="00272EC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Цена Договора и оплата</w:t>
      </w:r>
    </w:p>
    <w:p w14:paraId="1647C1CC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Цена Договора (для ГУ указать наименование товаров согласно бюджетной программы/специфики) составляет 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______________________________________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тенге (указать сумму цифрами и прописью) и соответствует цене, указанной Поставщиком в его тендерной заявке.</w:t>
      </w:r>
    </w:p>
    <w:p w14:paraId="59E27325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5F682995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3A101C7C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17219558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7E6B11B4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6C932431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счет-фактура, накладная, акт приемки-передачи;</w:t>
      </w:r>
    </w:p>
    <w:p w14:paraId="63E06B1A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3379B5AA" w14:textId="77777777" w:rsidR="00272EC4" w:rsidRPr="000D7FCB" w:rsidRDefault="00272EC4" w:rsidP="00272EC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Условия поставки и приемки товара</w:t>
      </w:r>
    </w:p>
    <w:p w14:paraId="5F3AFFD7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7575C713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42631A4A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6EF4626B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3070A566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14:paraId="6C85FDB6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14:paraId="6B633024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573ACD30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05DE8AE0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45825E16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35603A00" w14:textId="77777777" w:rsidR="00272EC4" w:rsidRPr="000D7FCB" w:rsidRDefault="00272EC4" w:rsidP="00272EC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5. Особенности поставки и приемки медицинской техники</w:t>
      </w:r>
    </w:p>
    <w:p w14:paraId="479DDAD5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14:paraId="0DE0E623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07E98E81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60CB0C6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FE66176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18. Поставщик, в случае прекращения производства им запасных частей, должен:</w:t>
      </w:r>
    </w:p>
    <w:p w14:paraId="5435DB49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производства, с тем, чтобы</w:t>
      </w:r>
      <w:proofErr w:type="gramEnd"/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312A5D2E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41458980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23B8BA89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00D8D4BE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19662EA1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00179369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237ED59C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53D5952E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43C8EAD4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0DE59266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B2DFC31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6E30B2EC" w14:textId="77777777" w:rsidR="00272EC4" w:rsidRPr="000D7FCB" w:rsidRDefault="00272EC4" w:rsidP="00272EC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6. Ответственность Сторон</w:t>
      </w:r>
    </w:p>
    <w:p w14:paraId="5D4D00BE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E226059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37D722AE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535A39DD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476AA628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61752253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65B2A32A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14:paraId="112A7A5F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Неуведомление</w:t>
      </w:r>
      <w:proofErr w:type="spellEnd"/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25A54882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50DB6D54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CFE2202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0C6B6F30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10952A5B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5869516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57125764" w14:textId="77777777" w:rsidR="00272EC4" w:rsidRPr="000D7FCB" w:rsidRDefault="00272EC4" w:rsidP="00272EC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7. Конфиденциальность</w:t>
      </w:r>
    </w:p>
    <w:p w14:paraId="75AF6E77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662DD4F2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074F42BA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06BF81E3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BE68A4C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56548596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0395AEA0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2058EF84" w14:textId="77777777" w:rsidR="00272EC4" w:rsidRPr="000D7FCB" w:rsidRDefault="00272EC4" w:rsidP="00272EC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8. Заключительные положения</w:t>
      </w:r>
    </w:p>
    <w:p w14:paraId="0EE9680F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2B49B768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60DCDD9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1A9ED919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5AFB50B3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7653BAD7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0533C5D1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2E389235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B4DC655" w14:textId="77777777" w:rsidR="00272EC4" w:rsidRPr="000D7FCB" w:rsidRDefault="00272EC4" w:rsidP="00272EC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9. Адреса, банковские реквизиты и подписи Сторон: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272EC4" w:rsidRPr="000D7FCB" w14:paraId="563B6D20" w14:textId="77777777" w:rsidTr="003C5A0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E84DF" w14:textId="77777777" w:rsidR="00272EC4" w:rsidRPr="000D7FCB" w:rsidRDefault="00272EC4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Заказчик: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Телефон, </w:t>
            </w:r>
            <w:proofErr w:type="spellStart"/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e-mail</w:t>
            </w:r>
            <w:proofErr w:type="spellEnd"/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_____________________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C1843" w14:textId="77777777" w:rsidR="00272EC4" w:rsidRPr="000D7FCB" w:rsidRDefault="00272EC4" w:rsidP="003C5A0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Поставщик: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Телефон, </w:t>
            </w:r>
            <w:proofErr w:type="spellStart"/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e-mail</w:t>
            </w:r>
            <w:proofErr w:type="spellEnd"/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0D7FC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</w:tr>
    </w:tbl>
    <w:p w14:paraId="40D64A98" w14:textId="77777777" w:rsidR="00272EC4" w:rsidRPr="000D7FCB" w:rsidRDefault="00272EC4" w:rsidP="00272E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111"/>
      </w:tblGrid>
      <w:tr w:rsidR="00272EC4" w:rsidRPr="000D7FCB" w14:paraId="324C8D68" w14:textId="77777777" w:rsidTr="003C5A0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87BF0" w14:textId="77777777" w:rsidR="00272EC4" w:rsidRPr="000D7FCB" w:rsidRDefault="00272EC4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79469" w14:textId="77777777" w:rsidR="00272EC4" w:rsidRDefault="00272EC4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320"/>
            <w:bookmarkEnd w:id="1"/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</w:p>
          <w:p w14:paraId="27C53B1D" w14:textId="77777777" w:rsidR="00272EC4" w:rsidRDefault="00272EC4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4799F80" w14:textId="77777777" w:rsidR="00272EC4" w:rsidRDefault="00272EC4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8E8D4C7" w14:textId="77777777" w:rsidR="00272EC4" w:rsidRDefault="00272EC4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7737C9FB" w14:textId="77777777" w:rsidR="00272EC4" w:rsidRPr="000D7FCB" w:rsidRDefault="00272EC4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к Типовому договору закупа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(между Заказчиком</w:t>
            </w: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Поставщиком)</w:t>
            </w:r>
          </w:p>
        </w:tc>
      </w:tr>
      <w:tr w:rsidR="00272EC4" w:rsidRPr="000D7FCB" w14:paraId="7EF170A5" w14:textId="77777777" w:rsidTr="003C5A0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9A5EC" w14:textId="77777777" w:rsidR="00272EC4" w:rsidRPr="000D7FCB" w:rsidRDefault="00272EC4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F3216" w14:textId="77777777" w:rsidR="00272EC4" w:rsidRPr="000D7FCB" w:rsidRDefault="00272EC4" w:rsidP="003C5A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321"/>
            <w:bookmarkEnd w:id="2"/>
            <w:r w:rsidRPr="000D7FC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0F7B7769" w14:textId="77777777" w:rsidR="00272EC4" w:rsidRPr="000D7FCB" w:rsidRDefault="00272EC4" w:rsidP="00272EC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D7FC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Антикоррупционные требования</w:t>
      </w:r>
    </w:p>
    <w:p w14:paraId="0EA0A83A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4626B92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0EC5AA37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501FC237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14:paraId="6D6AA7B2" w14:textId="77777777" w:rsidR="00272EC4" w:rsidRPr="000D7FCB" w:rsidRDefault="00272EC4" w:rsidP="00272EC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8" w:anchor="z114" w:history="1">
        <w:r w:rsidRPr="000D7FC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24 Закона Республики Казахстан "О противодействии коррупции".</w:t>
      </w:r>
    </w:p>
    <w:p w14:paraId="2FB05133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</w:t>
      </w: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1A27DCFC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14:paraId="06555FA8" w14:textId="77777777" w:rsidR="00272EC4" w:rsidRPr="000D7FCB" w:rsidRDefault="00272EC4" w:rsidP="00272EC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D7FC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14:paraId="144354AD" w14:textId="77777777" w:rsidR="00272EC4" w:rsidRDefault="00272EC4" w:rsidP="00272EC4"/>
    <w:p w14:paraId="76141D80" w14:textId="77777777" w:rsidR="00272EC4" w:rsidRDefault="00272EC4" w:rsidP="00272EC4"/>
    <w:p w14:paraId="7CBCC197" w14:textId="77777777" w:rsidR="00272EC4" w:rsidRDefault="00272EC4" w:rsidP="00272EC4"/>
    <w:p w14:paraId="5E2FF12C" w14:textId="77777777" w:rsidR="00437CFA" w:rsidRDefault="00437CFA"/>
    <w:sectPr w:rsidR="0043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FA"/>
    <w:rsid w:val="000D0522"/>
    <w:rsid w:val="00272EC4"/>
    <w:rsid w:val="0043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7924"/>
  <w15:chartTrackingRefBased/>
  <w15:docId w15:val="{B96D26D7-BCF5-4F66-9E88-73A84993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EC4"/>
  </w:style>
  <w:style w:type="paragraph" w:styleId="3">
    <w:name w:val="heading 3"/>
    <w:basedOn w:val="a"/>
    <w:link w:val="30"/>
    <w:uiPriority w:val="9"/>
    <w:qFormat/>
    <w:rsid w:val="000D0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5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D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200028524" TargetMode="External"/><Relationship Id="rId5" Type="http://schemas.openxmlformats.org/officeDocument/2006/relationships/hyperlink" Target="https://adilet.zan.kz/kaz/docs/Z15000004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kaz/docs/V22000285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7381</Words>
  <Characters>42073</Characters>
  <Application>Microsoft Office Word</Application>
  <DocSecurity>0</DocSecurity>
  <Lines>350</Lines>
  <Paragraphs>98</Paragraphs>
  <ScaleCrop>false</ScaleCrop>
  <Company/>
  <LinksUpToDate>false</LinksUpToDate>
  <CharactersWithSpaces>49356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2023-03-01T07:36:00Z</dcterms:created>
  <dcterms:modified xsi:type="dcterms:W3CDTF">2023-03-01T07:42:00Z</dcterms:modified>
</cp:coreProperties>
</file>