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B4" w:rsidRPr="00B10AE6" w:rsidRDefault="00B16FB4" w:rsidP="00B16F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47141" w:rsidRPr="00B10AE6">
        <w:rPr>
          <w:rFonts w:ascii="Times New Roman" w:hAnsi="Times New Roman" w:cs="Times New Roman"/>
          <w:b/>
          <w:sz w:val="28"/>
          <w:szCs w:val="28"/>
        </w:rPr>
        <w:t>Просим предоставить ценовые предложения</w:t>
      </w:r>
    </w:p>
    <w:p w:rsidR="005D3294" w:rsidRPr="00B10AE6" w:rsidRDefault="005D3294" w:rsidP="00B16F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E6">
        <w:rPr>
          <w:rFonts w:ascii="Times New Roman" w:hAnsi="Times New Roman" w:cs="Times New Roman"/>
          <w:b/>
          <w:sz w:val="28"/>
          <w:szCs w:val="28"/>
        </w:rPr>
        <w:t xml:space="preserve">На электронный адрес: </w:t>
      </w:r>
      <w:r w:rsidRPr="00B10AE6">
        <w:rPr>
          <w:rStyle w:val="user-accountname"/>
          <w:rFonts w:ascii="Times New Roman" w:hAnsi="Times New Roman" w:cs="Times New Roman"/>
          <w:b/>
          <w:sz w:val="28"/>
          <w:szCs w:val="28"/>
        </w:rPr>
        <w:t>goszakup@roddom-atyrau.kz</w:t>
      </w:r>
    </w:p>
    <w:p w:rsidR="00B16FB4" w:rsidRPr="00B10AE6" w:rsidRDefault="00B16FB4" w:rsidP="00B16F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E6">
        <w:rPr>
          <w:rFonts w:ascii="Times New Roman" w:hAnsi="Times New Roman" w:cs="Times New Roman"/>
          <w:b/>
          <w:sz w:val="28"/>
          <w:szCs w:val="28"/>
        </w:rPr>
        <w:t>На лекарственные средства и изделия медицинского назначения на 2023 год по клинико-диагностической лаборатории Атырауского областного перинатального центра</w:t>
      </w:r>
    </w:p>
    <w:p w:rsidR="00B16FB4" w:rsidRDefault="00B16FB4" w:rsidP="00B16F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</w:p>
    <w:p w:rsidR="00B16FB4" w:rsidRDefault="00B16FB4" w:rsidP="00B16F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реактивов на 2023 год для клинико-диагностической лаборатории</w:t>
      </w:r>
    </w:p>
    <w:tbl>
      <w:tblPr>
        <w:tblStyle w:val="aa"/>
        <w:tblpPr w:leftFromText="180" w:rightFromText="180" w:vertAnchor="text" w:tblpY="1"/>
        <w:tblOverlap w:val="never"/>
        <w:tblW w:w="10739" w:type="dxa"/>
        <w:tblLayout w:type="fixed"/>
        <w:tblLook w:val="04A0"/>
      </w:tblPr>
      <w:tblGrid>
        <w:gridCol w:w="710"/>
        <w:gridCol w:w="4252"/>
        <w:gridCol w:w="142"/>
        <w:gridCol w:w="850"/>
        <w:gridCol w:w="2659"/>
        <w:gridCol w:w="903"/>
        <w:gridCol w:w="231"/>
        <w:gridCol w:w="992"/>
      </w:tblGrid>
      <w:tr w:rsidR="00B16FB4" w:rsidTr="00E4714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ind w:left="1167" w:hanging="11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реагента, каталожный  номер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16FB4" w:rsidTr="00E47141">
        <w:trPr>
          <w:trHeight w:val="400"/>
        </w:trPr>
        <w:tc>
          <w:tcPr>
            <w:tcW w:w="107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Реактивы для гематологии</w:t>
            </w:r>
          </w:p>
        </w:tc>
      </w:tr>
      <w:tr w:rsidR="00B16FB4" w:rsidTr="00E4714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Гематологический  изотонтический  разбавитель Швеция 20 л.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1504124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Swelab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lfaDiluent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5</w:t>
            </w:r>
          </w:p>
        </w:tc>
      </w:tr>
      <w:tr w:rsidR="00B16FB4" w:rsidTr="00E4714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Гематологический  лизирующий реагент Швеция 5 л.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1504125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Swelab AlfaLy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5</w:t>
            </w:r>
          </w:p>
        </w:tc>
      </w:tr>
      <w:tr w:rsidR="00B16FB4" w:rsidTr="00E4714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Микропипетки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забора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крови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Boule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MPA Micro pipettes plastic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1070030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Boule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MPA Micro pipettes plastic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Swelab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16FB4" w:rsidTr="00E4714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Гемоглобин- Агат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Набор реактивов для определения гемоглобина крови  гемиглобинцианидным методом    </w:t>
            </w:r>
          </w:p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Серия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17/970319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6FB4" w:rsidTr="00E4714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Уксусная кислота концентрированная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6FB4" w:rsidTr="00E4714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BF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FDTI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Лизирующий реагент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BF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FDTI</w:t>
            </w:r>
            <w:r w:rsidRPr="00B16F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LYSE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гематологического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анализатора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BF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-6900СRP  200 мл.</w:t>
            </w:r>
          </w:p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Лизирующий реагент               Номенклатурный номер 00000005862      </w:t>
            </w:r>
          </w:p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Код  ТНВЭД 3822190009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E47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B16FB4" w:rsidTr="00E4714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tabs>
                <w:tab w:val="left" w:pos="13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BF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  <w:r w:rsidRPr="00B16F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дилюент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BF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  <w:r w:rsidRPr="00B16F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DILUENT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для гематологического анализатора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BF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-6900СRP    20 л.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Дилюент</w:t>
            </w:r>
          </w:p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Номенклатурный номер 00000005865      </w:t>
            </w:r>
          </w:p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Код  ТНВЭД 3822190009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735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B16F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B16FB4" w:rsidTr="00E4714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Hemo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Control Hemoglobin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Microcuvettes</w:t>
            </w:r>
            <w:proofErr w:type="spellEnd"/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Микрокюветы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определения гемоглобина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Ref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3000-3012-0765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Туб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B16FB4" w:rsidTr="00E47141">
        <w:tc>
          <w:tcPr>
            <w:tcW w:w="107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</w:t>
            </w:r>
          </w:p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Реактивы для ИФА</w:t>
            </w:r>
          </w:p>
        </w:tc>
      </w:tr>
      <w:tr w:rsidR="00B16FB4" w:rsidTr="00E47141">
        <w:trPr>
          <w:trHeight w:val="3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Прокальцитонин ИФ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метод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Бест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E47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6FB4" w:rsidTr="00E47141">
        <w:tc>
          <w:tcPr>
            <w:tcW w:w="107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Реактивы для серологической лаборатории</w:t>
            </w:r>
          </w:p>
        </w:tc>
      </w:tr>
      <w:tr w:rsidR="00B16FB4" w:rsidTr="00E4714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СРБ</w:t>
            </w:r>
          </w:p>
        </w:tc>
        <w:tc>
          <w:tcPr>
            <w:tcW w:w="3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CPA-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латекс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Витал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0034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B16FB4" w:rsidTr="00E47141">
        <w:trPr>
          <w:trHeight w:val="4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Цоликлон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нти - А</w:t>
            </w:r>
          </w:p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B16FB4" w:rsidTr="00E47141">
        <w:trPr>
          <w:trHeight w:val="3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Цоликлон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нти - В</w:t>
            </w:r>
          </w:p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</w:t>
            </w:r>
          </w:p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B16FB4" w:rsidTr="00E47141">
        <w:trPr>
          <w:trHeight w:val="30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Цоликлон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нти - АВ</w:t>
            </w:r>
          </w:p>
        </w:tc>
        <w:tc>
          <w:tcPr>
            <w:tcW w:w="3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</w:t>
            </w:r>
          </w:p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B16FB4" w:rsidTr="00E47141">
        <w:trPr>
          <w:trHeight w:val="41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Цоликлон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нти - Д супер</w:t>
            </w:r>
          </w:p>
        </w:tc>
        <w:tc>
          <w:tcPr>
            <w:tcW w:w="3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</w:t>
            </w:r>
          </w:p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6FB4" w:rsidTr="00E47141">
        <w:tc>
          <w:tcPr>
            <w:tcW w:w="107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6FB4" w:rsidRDefault="00B16F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Реактивы для биохимического анализатора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Biochem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</w:tr>
      <w:tr w:rsidR="00B16FB4" w:rsidTr="00E4714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Глюкоза оксидазная</w:t>
            </w:r>
          </w:p>
        </w:tc>
        <w:tc>
          <w:tcPr>
            <w:tcW w:w="36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количественного определения глюкозы в сыворотке крови.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E47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16FB4" w:rsidTr="00E4714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Магний </w:t>
            </w:r>
          </w:p>
        </w:tc>
        <w:tc>
          <w:tcPr>
            <w:tcW w:w="36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количественного определения магния в сыворотке крови.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6FB4" w:rsidTr="00E47141">
        <w:trPr>
          <w:trHeight w:val="30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полоски для определения прокальцитонина  в крови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PCT</w:t>
            </w:r>
            <w:r w:rsidRPr="00B16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Rapid</w:t>
            </w:r>
            <w:r w:rsidRPr="00B16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Quantitative</w:t>
            </w:r>
            <w:r w:rsidRPr="00B16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</w:p>
        </w:tc>
        <w:tc>
          <w:tcPr>
            <w:tcW w:w="36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Finecare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16FB4" w:rsidTr="00E47141">
        <w:trPr>
          <w:trHeight w:val="30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полоски для определения прокальцитонина 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С-реактивного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белка</w:t>
            </w:r>
          </w:p>
        </w:tc>
        <w:tc>
          <w:tcPr>
            <w:tcW w:w="36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Finecare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6FB4" w:rsidTr="00E47141">
        <w:trPr>
          <w:trHeight w:val="300"/>
        </w:trPr>
        <w:tc>
          <w:tcPr>
            <w:tcW w:w="107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FB4" w:rsidRDefault="00B16FB4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FB4" w:rsidRDefault="00B16FB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Реактивы биохимические ручным методом</w:t>
            </w:r>
          </w:p>
        </w:tc>
      </w:tr>
      <w:tr w:rsidR="00B16FB4" w:rsidTr="00E47141">
        <w:trPr>
          <w:trHeight w:val="30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СРБ-латекс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С-реактивного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белка в сыворотке крови методом латекс-агглютинации.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16FB4" w:rsidTr="00E47141">
        <w:trPr>
          <w:trHeight w:val="364"/>
        </w:trPr>
        <w:tc>
          <w:tcPr>
            <w:tcW w:w="107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Реактивы для клинической лаборатории</w:t>
            </w:r>
          </w:p>
        </w:tc>
      </w:tr>
      <w:tr w:rsidR="00B16FB4" w:rsidTr="00E47141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82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Натрий хлорид 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кг</w:t>
            </w: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B16FB4" w:rsidTr="00E47141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84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DAC-5 Тест-полоски для определения  глюкозы, кетонов, белка, РН и крови в моче. 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Phan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туба</w:t>
            </w: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30</w:t>
            </w:r>
          </w:p>
        </w:tc>
      </w:tr>
      <w:tr w:rsidR="00B16FB4" w:rsidTr="00E47141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86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Лимонно-кислый натрий (ц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итрат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FB4" w:rsidRDefault="00B1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кг</w:t>
            </w: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6FB4" w:rsidTr="00E47141">
        <w:trPr>
          <w:trHeight w:val="364"/>
        </w:trPr>
        <w:tc>
          <w:tcPr>
            <w:tcW w:w="107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FB4" w:rsidRDefault="00B16FB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Расходный материал  для лаборатории</w:t>
            </w:r>
          </w:p>
        </w:tc>
      </w:tr>
      <w:tr w:rsidR="00B16FB4" w:rsidTr="00E47141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Пробирки микроцентрифужные Эппендорфа 2 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закрывающейся крышкой Текна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1000</w:t>
            </w:r>
          </w:p>
        </w:tc>
      </w:tr>
      <w:tr w:rsidR="00B16FB4" w:rsidTr="00E47141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 иммерсионное или касторовое для микроскопии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Default="00B16F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B16FB4" w:rsidRDefault="00B16FB4" w:rsidP="00B16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16FB4" w:rsidRDefault="00B16FB4" w:rsidP="00B16F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B16FB4" w:rsidRDefault="00B16FB4" w:rsidP="00E47141">
      <w:pPr>
        <w:spacing w:line="240" w:lineRule="auto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</w:t>
      </w:r>
    </w:p>
    <w:p w:rsidR="00EB50C7" w:rsidRDefault="00EB50C7" w:rsidP="00B16FB4">
      <w:pPr>
        <w:ind w:left="-1701" w:firstLine="1701"/>
      </w:pPr>
    </w:p>
    <w:sectPr w:rsidR="00EB50C7" w:rsidSect="00E47141">
      <w:pgSz w:w="11906" w:h="16838"/>
      <w:pgMar w:top="993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FB4"/>
    <w:rsid w:val="005D3294"/>
    <w:rsid w:val="00687743"/>
    <w:rsid w:val="00735A1E"/>
    <w:rsid w:val="009176AF"/>
    <w:rsid w:val="009E4901"/>
    <w:rsid w:val="00B10AE6"/>
    <w:rsid w:val="00B16FB4"/>
    <w:rsid w:val="00E47141"/>
    <w:rsid w:val="00EB50C7"/>
    <w:rsid w:val="00EE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B1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6FB4"/>
  </w:style>
  <w:style w:type="paragraph" w:styleId="a5">
    <w:name w:val="footer"/>
    <w:basedOn w:val="a"/>
    <w:link w:val="10"/>
    <w:uiPriority w:val="99"/>
    <w:semiHidden/>
    <w:unhideWhenUsed/>
    <w:rsid w:val="00B1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6FB4"/>
  </w:style>
  <w:style w:type="paragraph" w:styleId="a7">
    <w:name w:val="endnote text"/>
    <w:basedOn w:val="a"/>
    <w:link w:val="11"/>
    <w:uiPriority w:val="99"/>
    <w:semiHidden/>
    <w:unhideWhenUsed/>
    <w:rsid w:val="00B16FB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16FB4"/>
    <w:rPr>
      <w:sz w:val="20"/>
      <w:szCs w:val="20"/>
    </w:rPr>
  </w:style>
  <w:style w:type="paragraph" w:styleId="a9">
    <w:name w:val="List Paragraph"/>
    <w:basedOn w:val="a"/>
    <w:uiPriority w:val="34"/>
    <w:qFormat/>
    <w:rsid w:val="00B16FB4"/>
    <w:pPr>
      <w:ind w:left="720"/>
      <w:contextualSpacing/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B16FB4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B16FB4"/>
  </w:style>
  <w:style w:type="character" w:customStyle="1" w:styleId="11">
    <w:name w:val="Текст концевой сноски Знак1"/>
    <w:basedOn w:val="a0"/>
    <w:link w:val="a7"/>
    <w:uiPriority w:val="99"/>
    <w:semiHidden/>
    <w:locked/>
    <w:rsid w:val="00B16FB4"/>
    <w:rPr>
      <w:sz w:val="20"/>
      <w:szCs w:val="20"/>
    </w:rPr>
  </w:style>
  <w:style w:type="table" w:styleId="aa">
    <w:name w:val="Table Grid"/>
    <w:basedOn w:val="a1"/>
    <w:uiPriority w:val="59"/>
    <w:rsid w:val="00B16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name">
    <w:name w:val="user-account__name"/>
    <w:basedOn w:val="a0"/>
    <w:rsid w:val="005D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CompQ-2</cp:lastModifiedBy>
  <cp:revision>4</cp:revision>
  <cp:lastPrinted>2023-03-10T04:58:00Z</cp:lastPrinted>
  <dcterms:created xsi:type="dcterms:W3CDTF">2023-03-15T04:09:00Z</dcterms:created>
  <dcterms:modified xsi:type="dcterms:W3CDTF">2023-03-15T04:11:00Z</dcterms:modified>
</cp:coreProperties>
</file>