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B" w:rsidRDefault="00D2707A" w:rsidP="00D27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    </w:t>
      </w:r>
      <w:r w:rsidR="004C662B" w:rsidRPr="007A257A">
        <w:rPr>
          <w:rFonts w:ascii="Times New Roman" w:hAnsi="Times New Roman" w:cs="Times New Roman"/>
          <w:b/>
          <w:sz w:val="24"/>
          <w:szCs w:val="24"/>
        </w:rPr>
        <w:t>«УТВЕРЖД</w:t>
      </w:r>
      <w:r w:rsidR="00C1535D">
        <w:rPr>
          <w:rFonts w:ascii="Times New Roman" w:hAnsi="Times New Roman" w:cs="Times New Roman"/>
          <w:b/>
          <w:sz w:val="24"/>
          <w:szCs w:val="24"/>
          <w:lang w:val="kk-KZ"/>
        </w:rPr>
        <w:t>ЕН</w:t>
      </w:r>
      <w:r w:rsidR="004C662B" w:rsidRPr="007A257A">
        <w:rPr>
          <w:rFonts w:ascii="Times New Roman" w:hAnsi="Times New Roman" w:cs="Times New Roman"/>
          <w:b/>
          <w:sz w:val="24"/>
          <w:szCs w:val="24"/>
        </w:rPr>
        <w:t>»</w:t>
      </w:r>
    </w:p>
    <w:p w:rsidR="00D2707A" w:rsidRPr="00D2707A" w:rsidRDefault="00D2707A" w:rsidP="00D27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5500" w:rsidRDefault="00D2707A" w:rsidP="00D27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C1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500" w:rsidRPr="007A257A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63BE1">
        <w:rPr>
          <w:rFonts w:ascii="Times New Roman" w:hAnsi="Times New Roman" w:cs="Times New Roman"/>
          <w:b/>
          <w:sz w:val="24"/>
          <w:szCs w:val="24"/>
          <w:lang w:val="kk-KZ"/>
        </w:rPr>
        <w:t>Нысанбаев К</w:t>
      </w:r>
      <w:bookmarkStart w:id="0" w:name="_GoBack"/>
      <w:bookmarkEnd w:id="0"/>
      <w:r w:rsidR="00E940C4">
        <w:rPr>
          <w:rFonts w:ascii="Times New Roman" w:hAnsi="Times New Roman" w:cs="Times New Roman"/>
          <w:b/>
          <w:sz w:val="24"/>
          <w:szCs w:val="24"/>
        </w:rPr>
        <w:t>.</w:t>
      </w:r>
      <w:r w:rsidR="00023D4D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</w:p>
    <w:p w:rsidR="00D2707A" w:rsidRPr="00023D4D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662B" w:rsidRPr="007A257A" w:rsidRDefault="00D2707A" w:rsidP="00D27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="00411F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2D6502" w:rsidRPr="007A25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58E2" w:rsidRPr="007A257A">
        <w:rPr>
          <w:rFonts w:ascii="Times New Roman" w:hAnsi="Times New Roman" w:cs="Times New Roman"/>
          <w:b/>
          <w:sz w:val="24"/>
          <w:szCs w:val="24"/>
        </w:rPr>
        <w:t>_</w:t>
      </w:r>
      <w:r w:rsidR="002D6502" w:rsidRPr="007A257A">
        <w:rPr>
          <w:rFonts w:ascii="Times New Roman" w:hAnsi="Times New Roman" w:cs="Times New Roman"/>
          <w:b/>
          <w:sz w:val="24"/>
          <w:szCs w:val="24"/>
        </w:rPr>
        <w:t>_</w:t>
      </w:r>
      <w:r w:rsidR="00B35500" w:rsidRPr="007A257A">
        <w:rPr>
          <w:rFonts w:ascii="Times New Roman" w:hAnsi="Times New Roman" w:cs="Times New Roman"/>
          <w:b/>
          <w:sz w:val="24"/>
          <w:szCs w:val="24"/>
        </w:rPr>
        <w:t>_</w:t>
      </w:r>
      <w:r w:rsidR="002D6502" w:rsidRPr="007A257A">
        <w:rPr>
          <w:rFonts w:ascii="Times New Roman" w:hAnsi="Times New Roman" w:cs="Times New Roman"/>
          <w:b/>
          <w:sz w:val="24"/>
          <w:szCs w:val="24"/>
        </w:rPr>
        <w:t>»___</w:t>
      </w:r>
      <w:r w:rsidR="00B35500" w:rsidRPr="007A257A">
        <w:rPr>
          <w:rFonts w:ascii="Times New Roman" w:hAnsi="Times New Roman" w:cs="Times New Roman"/>
          <w:b/>
          <w:sz w:val="24"/>
          <w:szCs w:val="24"/>
        </w:rPr>
        <w:t>______</w:t>
      </w:r>
      <w:r w:rsidR="002D6502" w:rsidRPr="007A257A">
        <w:rPr>
          <w:rFonts w:ascii="Times New Roman" w:hAnsi="Times New Roman" w:cs="Times New Roman"/>
          <w:b/>
          <w:sz w:val="24"/>
          <w:szCs w:val="24"/>
        </w:rPr>
        <w:t>___20_</w:t>
      </w:r>
      <w:r w:rsidR="00B35500" w:rsidRPr="007A257A">
        <w:rPr>
          <w:rFonts w:ascii="Times New Roman" w:hAnsi="Times New Roman" w:cs="Times New Roman"/>
          <w:b/>
          <w:sz w:val="24"/>
          <w:szCs w:val="24"/>
        </w:rPr>
        <w:t>_</w:t>
      </w:r>
      <w:r w:rsidR="002D6502" w:rsidRPr="007A257A">
        <w:rPr>
          <w:rFonts w:ascii="Times New Roman" w:hAnsi="Times New Roman" w:cs="Times New Roman"/>
          <w:b/>
          <w:sz w:val="24"/>
          <w:szCs w:val="24"/>
        </w:rPr>
        <w:t xml:space="preserve">_года </w:t>
      </w:r>
    </w:p>
    <w:p w:rsidR="004C662B" w:rsidRDefault="004C662B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662B" w:rsidRDefault="004C662B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13B" w:rsidRDefault="0017413B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707A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707A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707A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707A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707A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707A" w:rsidRPr="00D2707A" w:rsidRDefault="00D2707A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35500" w:rsidRDefault="00B35500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500" w:rsidRDefault="00B35500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500" w:rsidRPr="00D1269A" w:rsidRDefault="00D1269A" w:rsidP="00D1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69A">
        <w:rPr>
          <w:rFonts w:ascii="Times New Roman" w:hAnsi="Times New Roman" w:cs="Times New Roman"/>
          <w:b/>
          <w:sz w:val="28"/>
          <w:szCs w:val="28"/>
          <w:lang w:val="kk-KZ"/>
        </w:rPr>
        <w:t>Типовая форма</w:t>
      </w:r>
    </w:p>
    <w:p w:rsidR="0017413B" w:rsidRDefault="0017413B" w:rsidP="007A25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500" w:rsidRPr="00B35500" w:rsidRDefault="00B35500" w:rsidP="007A2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00">
        <w:rPr>
          <w:rFonts w:ascii="Times New Roman" w:hAnsi="Times New Roman" w:cs="Times New Roman"/>
          <w:b/>
          <w:sz w:val="28"/>
          <w:szCs w:val="28"/>
        </w:rPr>
        <w:t>СТРАТЕГИЧЕСКИЙ ПЛАН</w:t>
      </w:r>
    </w:p>
    <w:p w:rsidR="00B35500" w:rsidRPr="00B35500" w:rsidRDefault="00BB0566" w:rsidP="007A2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</w:t>
      </w:r>
      <w:r w:rsidR="00B35500" w:rsidRPr="00B35500">
        <w:rPr>
          <w:rFonts w:ascii="Times New Roman" w:hAnsi="Times New Roman" w:cs="Times New Roman"/>
          <w:b/>
          <w:sz w:val="28"/>
          <w:szCs w:val="28"/>
        </w:rPr>
        <w:t>П НА ПХВ «ОБЛАСТНОЙ ПЕРИНАТАЛЬНЫЙ ЦЕНТР»</w:t>
      </w:r>
    </w:p>
    <w:p w:rsidR="00B35500" w:rsidRPr="00B35500" w:rsidRDefault="00D139D8" w:rsidP="007A25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2021</w:t>
      </w:r>
      <w:r w:rsidR="00B35500" w:rsidRPr="00B355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35500" w:rsidRDefault="00B35500" w:rsidP="007A25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5500" w:rsidRDefault="00B35500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535D" w:rsidRDefault="00C1535D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tbl>
      <w:tblPr>
        <w:tblStyle w:val="ac"/>
        <w:tblpPr w:leftFromText="180" w:rightFromText="180" w:vertAnchor="text" w:horzAnchor="margin" w:tblpY="-127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56"/>
      </w:tblGrid>
      <w:tr w:rsidR="00D2707A" w:rsidRPr="00AB00B1" w:rsidTr="00D2707A">
        <w:trPr>
          <w:trHeight w:val="9871"/>
        </w:trPr>
        <w:tc>
          <w:tcPr>
            <w:tcW w:w="9756" w:type="dxa"/>
          </w:tcPr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lastRenderedPageBreak/>
              <w:t>ЧАСТЬ 1. ВВЕДЕНИЕ......................................................................................................................................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1.1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Миссия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 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1.2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Видение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 .................... ....................................................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Ценности и этические принципы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2.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Анализ текущей ситуации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«Наименование организации».....................................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2.1 Анализфакторов внешней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2.2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Анализ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факторов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непосредственного  окружения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2.3А</w:t>
            </w:r>
            <w:r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нализ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факторов </w:t>
            </w:r>
            <w:r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внутренней 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2.4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SWOT-анализ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2.5 </w:t>
            </w:r>
            <w:r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Анализ управления</w:t>
            </w:r>
            <w:r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рисками</w:t>
            </w:r>
            <w:r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3.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Стратегические направления, цели и целевые индикаторы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3.1. Стратегическое направление 1 (финансы)........................................................................................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3.2. Стратегическое направление 2 (клиенты).........................................................................................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3.3. Стратегическое направление 3 (обучение и развитие персонала)................................................</w:t>
            </w: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3.4. Стратегическое направление 4 (внутренние процессы)..................................................................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4. </w:t>
            </w:r>
            <w:r w:rsidRPr="00D228AE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Необходимые ресурсы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</w:t>
            </w: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D2707A" w:rsidRPr="00AB00B1" w:rsidRDefault="00D2707A" w:rsidP="00D270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</w:tr>
    </w:tbl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C1535D" w:rsidRDefault="00C1535D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2707A" w:rsidRDefault="00D2707A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AB00B1" w:rsidRDefault="00AB00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00B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Содержание</w:t>
      </w:r>
    </w:p>
    <w:p w:rsidR="00D228AE" w:rsidRPr="00AB00B1" w:rsidRDefault="00D228AE" w:rsidP="00AB0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8AE" w:rsidRPr="00747511" w:rsidRDefault="00D228AE" w:rsidP="00F118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51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413B" w:rsidRDefault="005347D9" w:rsidP="00747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</w:p>
    <w:p w:rsidR="00D1269A" w:rsidRPr="00D1269A" w:rsidRDefault="00D1269A" w:rsidP="00D1269A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1269A">
        <w:rPr>
          <w:rFonts w:ascii="Times New Roman" w:hAnsi="Times New Roman"/>
          <w:sz w:val="28"/>
          <w:szCs w:val="28"/>
        </w:rPr>
        <w:t>«Мы стремимся стать частью Вашего материнского счастья!»</w:t>
      </w:r>
    </w:p>
    <w:p w:rsidR="0017413B" w:rsidRPr="003E5164" w:rsidRDefault="0017413B" w:rsidP="007475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64"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3E5164">
        <w:rPr>
          <w:rFonts w:ascii="Times New Roman" w:hAnsi="Times New Roman" w:cs="Times New Roman"/>
          <w:b/>
          <w:sz w:val="28"/>
          <w:szCs w:val="28"/>
        </w:rPr>
        <w:t>идение</w:t>
      </w:r>
    </w:p>
    <w:p w:rsidR="00747511" w:rsidRPr="00CB14E4" w:rsidRDefault="00CB14E4" w:rsidP="0066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5164">
        <w:rPr>
          <w:rFonts w:ascii="Times New Roman" w:hAnsi="Times New Roman"/>
          <w:sz w:val="28"/>
          <w:szCs w:val="28"/>
        </w:rPr>
        <w:t>Атырауский</w:t>
      </w:r>
      <w:proofErr w:type="spellEnd"/>
      <w:r w:rsidRPr="003E5164">
        <w:rPr>
          <w:rFonts w:ascii="Times New Roman" w:hAnsi="Times New Roman"/>
          <w:sz w:val="28"/>
          <w:szCs w:val="28"/>
        </w:rPr>
        <w:t xml:space="preserve"> областной перинатальный центр - учреждение </w:t>
      </w:r>
      <w:r w:rsidRPr="003E5164">
        <w:rPr>
          <w:rFonts w:ascii="Times New Roman" w:hAnsi="Times New Roman"/>
          <w:sz w:val="28"/>
          <w:szCs w:val="28"/>
          <w:lang w:val="en-US"/>
        </w:rPr>
        <w:t>III</w:t>
      </w:r>
      <w:r w:rsidRPr="003E5164">
        <w:rPr>
          <w:rFonts w:ascii="Times New Roman" w:hAnsi="Times New Roman"/>
          <w:sz w:val="28"/>
          <w:szCs w:val="28"/>
        </w:rPr>
        <w:t xml:space="preserve"> уровня оказания медицинской помощи беременным, родильницам, роженицам и новорожденным, а также гинекологическим больным и является организационно-методическим и консультативным центром для лечебно-профилактических учреждений области в системе охраны здоровья матери и ребенка (</w:t>
      </w:r>
      <w:proofErr w:type="spellStart"/>
      <w:r w:rsidRPr="003E5164">
        <w:rPr>
          <w:rFonts w:ascii="Times New Roman" w:hAnsi="Times New Roman"/>
          <w:sz w:val="28"/>
          <w:szCs w:val="28"/>
        </w:rPr>
        <w:t>ОЗМиР</w:t>
      </w:r>
      <w:proofErr w:type="spellEnd"/>
      <w:r w:rsidRPr="003E5164">
        <w:rPr>
          <w:rFonts w:ascii="Times New Roman" w:hAnsi="Times New Roman"/>
          <w:sz w:val="28"/>
          <w:szCs w:val="28"/>
        </w:rPr>
        <w:t xml:space="preserve">), а также клинической базой </w:t>
      </w:r>
      <w:proofErr w:type="spellStart"/>
      <w:r w:rsidRPr="003E5164">
        <w:rPr>
          <w:rFonts w:ascii="Times New Roman" w:hAnsi="Times New Roman"/>
          <w:sz w:val="28"/>
          <w:szCs w:val="28"/>
        </w:rPr>
        <w:t>Атырауского</w:t>
      </w:r>
      <w:proofErr w:type="spellEnd"/>
      <w:r w:rsidRPr="003E5164">
        <w:rPr>
          <w:rFonts w:ascii="Times New Roman" w:hAnsi="Times New Roman"/>
          <w:sz w:val="28"/>
          <w:szCs w:val="28"/>
        </w:rPr>
        <w:t xml:space="preserve"> медицинского колледжа.</w:t>
      </w:r>
    </w:p>
    <w:p w:rsidR="008E306F" w:rsidRPr="00A654E5" w:rsidRDefault="008E306F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664" w:rsidRPr="00A654E5" w:rsidRDefault="0017413B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E5">
        <w:rPr>
          <w:rFonts w:ascii="Times New Roman" w:hAnsi="Times New Roman" w:cs="Times New Roman"/>
          <w:b/>
          <w:sz w:val="28"/>
          <w:szCs w:val="28"/>
        </w:rPr>
        <w:t>Ц</w:t>
      </w:r>
      <w:r w:rsidR="005347D9" w:rsidRPr="00A654E5">
        <w:rPr>
          <w:rFonts w:ascii="Times New Roman" w:hAnsi="Times New Roman" w:cs="Times New Roman"/>
          <w:b/>
          <w:sz w:val="28"/>
          <w:szCs w:val="28"/>
        </w:rPr>
        <w:t>енности и этические принципы</w:t>
      </w:r>
    </w:p>
    <w:p w:rsidR="00CB14E4" w:rsidRPr="00A654E5" w:rsidRDefault="00CB14E4" w:rsidP="00A654E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Милосердие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потребностей каждого отдельно взятого пациента для предоставления высококачественных услуг по конкурентоспособным ценам</w:t>
      </w:r>
    </w:p>
    <w:p w:rsidR="00CB14E4" w:rsidRPr="00A654E5" w:rsidRDefault="00CB14E4" w:rsidP="00A654E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уважение достоинства и личности пациентов</w:t>
      </w:r>
    </w:p>
    <w:p w:rsidR="00CB14E4" w:rsidRPr="00A654E5" w:rsidRDefault="00CB14E4" w:rsidP="00A654E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</w:t>
      </w:r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блюдение принципов честности и порядочности в личностных и коллективных действиях</w:t>
      </w:r>
    </w:p>
    <w:p w:rsidR="00DB08F9" w:rsidRPr="003E5164" w:rsidRDefault="00CB14E4" w:rsidP="00A654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Профессионализм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 всех своих лучших знаний, возможностей и опыта на достижение высокого результата во благо пациента</w:t>
      </w:r>
      <w:r w:rsidRPr="00A654E5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  <w:r w:rsidRPr="00A65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B08F9" w:rsidRPr="00A654E5" w:rsidRDefault="00DB08F9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664" w:rsidRPr="00A654E5" w:rsidRDefault="00223664" w:rsidP="00A654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Анализ текущей ситуации (внешние и внутренние факторы)</w:t>
      </w:r>
    </w:p>
    <w:p w:rsidR="00483731" w:rsidRPr="00A654E5" w:rsidRDefault="00483731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2.1 Анализ факторов внешней среды </w:t>
      </w:r>
    </w:p>
    <w:p w:rsidR="00C25BA7" w:rsidRPr="00A654E5" w:rsidRDefault="00C25BA7" w:rsidP="00A65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влияние на качество оказания медицинской помощи беременным, роженицам и родильницам</w:t>
      </w:r>
      <w:r w:rsidR="00A7714D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относящихся к группе высокого </w:t>
      </w:r>
      <w:r w:rsidR="0074286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иска, оказывает дефицит кадров. 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обеспеченность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акушер-гинекологами</w:t>
      </w:r>
      <w:proofErr w:type="spellEnd"/>
      <w:proofErr w:type="gramEnd"/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51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(дефицит-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49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анестезиологами-реаниматологами - 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(дефицит-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неонатологами</w:t>
      </w:r>
      <w:proofErr w:type="spellEnd"/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44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(дефицит-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56%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); в 201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г.: </w:t>
      </w:r>
      <w:proofErr w:type="spellStart"/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акушер-гинекологами</w:t>
      </w:r>
      <w:proofErr w:type="spellEnd"/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- 70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(дефицит-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естезиологами-реаниматологами - 33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(дефицит-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67%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неонатологами</w:t>
      </w:r>
      <w:proofErr w:type="spellEnd"/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44</w:t>
      </w:r>
      <w:r w:rsidR="00DD7F8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(дефицит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E5C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56%</w:t>
      </w:r>
      <w:r w:rsidR="005A141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);. </w:t>
      </w:r>
      <w:r w:rsidR="007F5D12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штате Областного перинатального ц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имеются детский офтальмолог и кардиолог, терапевт, </w:t>
      </w:r>
      <w:r w:rsidR="00A654E5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невропатолог 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функциональной диагностики (УЗИ, ЭХО-кардиография)</w:t>
      </w:r>
    </w:p>
    <w:p w:rsidR="005A1417" w:rsidRPr="00A654E5" w:rsidRDefault="0074286C" w:rsidP="00A65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00FE6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00FE6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00FE6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0FE6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большинству инфекционных болезней</w:t>
      </w:r>
      <w:r w:rsidR="003613C7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654E5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ОПЦ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6C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рост 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</w:t>
      </w:r>
      <w:r w:rsidR="003F26C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отказов от иммунизации против </w:t>
      </w:r>
      <w:proofErr w:type="spellStart"/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вакциноуправляемых</w:t>
      </w:r>
      <w:proofErr w:type="spellEnd"/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(туберкулез, гепатит). 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613C7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отказались родители </w:t>
      </w:r>
      <w:r w:rsidR="001E26E4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ВГВ-298, БЦЖ-264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</w:t>
      </w:r>
      <w:r w:rsidR="003F26C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C3A3A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</w:t>
      </w:r>
      <w:r w:rsidR="001E26E4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6E4" w:rsidRPr="00A65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ВГВ-379, БЦЖ-311</w:t>
      </w:r>
      <w:r w:rsidR="00C74D20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новорожденных. </w:t>
      </w:r>
      <w:r w:rsidR="00707CCE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отказниками от прививок </w:t>
      </w:r>
      <w:r w:rsidR="00707CCE"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работа психолога, заседания круглых столов, тренинги с привлечением НПО, представителей управления по делам религий. 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Родильный дом оказывает следующие медицинские услуги населению региона, согласно лицензии: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1. Первичная (доврачебная) медико-санитарная помощь.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2. Скорая и неотложная медицинская помощь: 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медицинское сопровождение при транспортировке;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неотложная медицинская помощь.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3. Диагностика: 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-лабораторная диагностика (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общеклинические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>, биохимические, иммунологические, серологические исследования);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рентгенологическая диагностика;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ультразвуковая диагностика;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функциональная диагностика.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4.Стационарная медицинская помощь взрослому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населению-по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специальностям: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акушерство и гинекология;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анестезиология и реаниматология;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терапия;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физиотерапия;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эндокринология.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5.Стационарная медицинская помощь детскому населению - по специальностям: 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анестезиология и реаниматология;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невропатология;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>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неонатологическая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хирургия;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</w:rPr>
        <w:t>- физиотерапия.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  <w:lang w:val="kk-KZ"/>
        </w:rPr>
        <w:t>6. Стационарозамещающая помощ.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Структура областного перинатального центра: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Центр  рассчитан на 250 коек: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1. Отделение патологии беременных - </w:t>
      </w:r>
      <w:r w:rsidRPr="00A654E5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A654E5">
        <w:rPr>
          <w:rFonts w:ascii="Times New Roman" w:hAnsi="Times New Roman" w:cs="Times New Roman"/>
          <w:sz w:val="28"/>
          <w:szCs w:val="28"/>
        </w:rPr>
        <w:t xml:space="preserve"> коек;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2. Послеродовое отделение  - 130 коек;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3. Отделение гинекологии - </w:t>
      </w:r>
      <w:r w:rsidRPr="00A654E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A654E5">
        <w:rPr>
          <w:rFonts w:ascii="Times New Roman" w:hAnsi="Times New Roman" w:cs="Times New Roman"/>
          <w:sz w:val="28"/>
          <w:szCs w:val="28"/>
        </w:rPr>
        <w:t xml:space="preserve"> коек;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4. Отделение патологии новорожденных и </w:t>
      </w:r>
      <w:r w:rsidRPr="00A654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54E5">
        <w:rPr>
          <w:rFonts w:ascii="Times New Roman" w:hAnsi="Times New Roman" w:cs="Times New Roman"/>
          <w:sz w:val="28"/>
          <w:szCs w:val="28"/>
        </w:rPr>
        <w:t xml:space="preserve"> этапа выхаживания недоношенных детей 45 (из них 2 койки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неонаталогической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хирургии); 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5. Отделение реанимации новорожденных - 16 коек;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6. Отделение реанимации и интенсивной терапии для взрослых - 8 коек;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7. Дневной стационар - 30 коек</w:t>
      </w:r>
    </w:p>
    <w:p w:rsidR="005A1417" w:rsidRPr="00A654E5" w:rsidRDefault="005A1417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8. Отделение реабилитации и амбулаторной помощи -5 коек.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Согласно приказу Управления здравоохранения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области №408 от 14 мая 2013 года в отделении патологии новорожденных открыты 2 койки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неонатальной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хирургии для проведения корригирующих операции при пороках развития плода.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lastRenderedPageBreak/>
        <w:t>Для интенсификации работы центра внедрено новое медицинское оборудование: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-устройство РХР-60 рентгеновское портативное (ДРО);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-автоматический анализатор для разных видов медицинских услуг: </w:t>
      </w:r>
      <w:proofErr w:type="gramStart"/>
      <w:r w:rsidRPr="00A654E5">
        <w:rPr>
          <w:rFonts w:ascii="Times New Roman" w:hAnsi="Times New Roman" w:cs="Times New Roman"/>
          <w:sz w:val="28"/>
          <w:szCs w:val="28"/>
        </w:rPr>
        <w:t>гематологическое</w:t>
      </w:r>
      <w:proofErr w:type="gramEnd"/>
      <w:r w:rsidRPr="00A65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пренатальное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неонатальное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5A1417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генетический скрининг.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4E5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A654E5">
        <w:rPr>
          <w:rFonts w:ascii="Times New Roman" w:hAnsi="Times New Roman" w:cs="Times New Roman"/>
          <w:sz w:val="28"/>
          <w:szCs w:val="28"/>
        </w:rPr>
        <w:t xml:space="preserve"> Министра здравоохранения РК №750 от 23.12.2013 года проводятся работы по проведению ВСМП в гинекологическом отделении. 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Внедрена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лапороскопическая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консервативная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миомэктомия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, тотальная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экстраперитонеальная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репозиция 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пубоцервикальной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и тазовой фасции синтетическим сетчатым протезом и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уретеропластика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A654E5">
        <w:rPr>
          <w:rFonts w:ascii="Times New Roman" w:hAnsi="Times New Roman" w:cs="Times New Roman"/>
          <w:sz w:val="28"/>
          <w:szCs w:val="28"/>
          <w:lang w:val="en-US"/>
        </w:rPr>
        <w:t>TVT</w:t>
      </w:r>
      <w:r w:rsidRPr="00A654E5">
        <w:rPr>
          <w:rFonts w:ascii="Times New Roman" w:hAnsi="Times New Roman" w:cs="Times New Roman"/>
          <w:sz w:val="28"/>
          <w:szCs w:val="28"/>
        </w:rPr>
        <w:t>.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 С января месяца 2014 года функционирует реабилитационное отделение с целью оказания восстановительного лечения: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новорожденным недоношенным и с низкой массой тела;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- женщинам с соматической патологией в послеоперационном периоде;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- детям до 18 лет нуждающихся в комплексной медико-педагогической помощи. </w:t>
      </w:r>
    </w:p>
    <w:p w:rsidR="005A1417" w:rsidRPr="00A654E5" w:rsidRDefault="005A1417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В отделение реабилитации помимо медицинских работников (педиатр, детский невролог, массажисты, физиотерапевт, врач ЛФК) числятся и работают:  педагог-психолог, педагог- логопед и педагог-дефектолог.</w:t>
      </w:r>
    </w:p>
    <w:p w:rsidR="009A3AE4" w:rsidRPr="00A654E5" w:rsidRDefault="005A1417" w:rsidP="00A6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Проводятся все виды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,  ЛФК, массажа,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парафинолечения</w:t>
      </w:r>
      <w:proofErr w:type="spellEnd"/>
      <w:r w:rsidRPr="00A654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3AE4" w:rsidRPr="00A654E5" w:rsidRDefault="009A3AE4" w:rsidP="00A654E5">
      <w:pPr>
        <w:pStyle w:val="af3"/>
        <w:pBdr>
          <w:bottom w:val="single" w:sz="4" w:space="1" w:color="FFFFFF"/>
        </w:pBd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83731" w:rsidRPr="00A654E5" w:rsidRDefault="00483731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2.2 Анализ  факторов непосредственного  окружения </w:t>
      </w:r>
    </w:p>
    <w:p w:rsidR="008F494F" w:rsidRPr="00A654E5" w:rsidRDefault="008F494F" w:rsidP="00A65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В Областном перинатальн</w:t>
      </w:r>
      <w:r w:rsidR="00023D4D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ом центре всего пролечено в 201</w:t>
      </w:r>
      <w:r w:rsidR="00023D4D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г. – 12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941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больных, 201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г. – 1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2698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г. – 1</w:t>
      </w:r>
      <w:r w:rsidR="00574CB2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2457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7A1D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Наметилась тенденция роста количества 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родов</w:t>
      </w:r>
      <w:r w:rsidR="000F7A1D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95D2D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44FC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C44FC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8692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95D2D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C44FC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4FC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8587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574CB2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CC44FC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CC44FC" w:rsidRPr="00472E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8752</w:t>
      </w:r>
      <w:r w:rsidR="00F95D2D" w:rsidRPr="00472E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5D2D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4C9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A654E5">
        <w:rPr>
          <w:rFonts w:ascii="Times New Roman" w:hAnsi="Times New Roman" w:cs="Times New Roman"/>
          <w:sz w:val="28"/>
          <w:szCs w:val="28"/>
        </w:rPr>
        <w:t>принципов регионализации перинатальной помощи</w:t>
      </w:r>
      <w:r w:rsidR="007514C9" w:rsidRPr="00A654E5">
        <w:rPr>
          <w:rFonts w:ascii="Times New Roman" w:hAnsi="Times New Roman" w:cs="Times New Roman"/>
          <w:sz w:val="28"/>
          <w:szCs w:val="28"/>
        </w:rPr>
        <w:t>, эффективных перинатальных технологий</w:t>
      </w:r>
      <w:r w:rsidRPr="00A654E5">
        <w:rPr>
          <w:rFonts w:ascii="Times New Roman" w:hAnsi="Times New Roman" w:cs="Times New Roman"/>
          <w:sz w:val="28"/>
          <w:szCs w:val="28"/>
        </w:rPr>
        <w:t xml:space="preserve"> улучшило качество оказания медицинской помощи </w:t>
      </w:r>
      <w:r w:rsidR="007514C9" w:rsidRPr="00A654E5">
        <w:rPr>
          <w:rFonts w:ascii="Times New Roman" w:hAnsi="Times New Roman" w:cs="Times New Roman"/>
          <w:sz w:val="28"/>
          <w:szCs w:val="28"/>
        </w:rPr>
        <w:t xml:space="preserve">беременным, </w:t>
      </w:r>
      <w:r w:rsidRPr="00A654E5">
        <w:rPr>
          <w:rFonts w:ascii="Times New Roman" w:hAnsi="Times New Roman" w:cs="Times New Roman"/>
          <w:sz w:val="28"/>
          <w:szCs w:val="28"/>
        </w:rPr>
        <w:t>роженицам</w:t>
      </w:r>
      <w:r w:rsidR="007514C9" w:rsidRPr="00A654E5">
        <w:rPr>
          <w:rFonts w:ascii="Times New Roman" w:hAnsi="Times New Roman" w:cs="Times New Roman"/>
          <w:sz w:val="28"/>
          <w:szCs w:val="28"/>
        </w:rPr>
        <w:t xml:space="preserve"> и родильницам,</w:t>
      </w:r>
      <w:r w:rsidR="00A654E5" w:rsidRPr="00A654E5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A654E5">
        <w:rPr>
          <w:rFonts w:ascii="Times New Roman" w:hAnsi="Times New Roman" w:cs="Times New Roman"/>
          <w:sz w:val="28"/>
          <w:szCs w:val="28"/>
        </w:rPr>
        <w:t>а также</w:t>
      </w:r>
      <w:r w:rsidRPr="00A654E5">
        <w:rPr>
          <w:rFonts w:ascii="Times New Roman" w:hAnsi="Times New Roman" w:cs="Times New Roman"/>
          <w:sz w:val="28"/>
          <w:szCs w:val="28"/>
        </w:rPr>
        <w:t xml:space="preserve"> новорожденным группы высокого риска.</w:t>
      </w:r>
    </w:p>
    <w:p w:rsidR="00483731" w:rsidRPr="00A654E5" w:rsidRDefault="008F494F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Роды ведутся в индивидуальных родильных залах, приближенных к домашним условиям. Для улучшения качества оказания акушерской помощи приняты индикаторы мониторинга и эффективности ЭПУ с возложением персональной ответственности за их исполнение в течение года. Ответственными лицами являются заместител</w:t>
      </w:r>
      <w:r w:rsidR="00A80F67" w:rsidRPr="00A654E5">
        <w:rPr>
          <w:rFonts w:ascii="Times New Roman" w:hAnsi="Times New Roman" w:cs="Times New Roman"/>
          <w:sz w:val="28"/>
          <w:szCs w:val="28"/>
        </w:rPr>
        <w:t>и</w:t>
      </w:r>
      <w:r w:rsidRPr="00A654E5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gramStart"/>
      <w:r w:rsidRPr="00A654E5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A654E5">
        <w:rPr>
          <w:rFonts w:ascii="Times New Roman" w:hAnsi="Times New Roman" w:cs="Times New Roman"/>
          <w:sz w:val="28"/>
          <w:szCs w:val="28"/>
        </w:rPr>
        <w:t xml:space="preserve">  структурных подразделений, врач эпидемиолог.</w:t>
      </w:r>
      <w:r w:rsidR="00574CB2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CB2" w:rsidRPr="00A654E5">
        <w:rPr>
          <w:rFonts w:ascii="Times New Roman" w:hAnsi="Times New Roman" w:cs="Times New Roman"/>
          <w:sz w:val="28"/>
          <w:szCs w:val="28"/>
        </w:rPr>
        <w:t>Оснащенность Центра в 201</w:t>
      </w:r>
      <w:r w:rsidR="00574CB2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93272" w:rsidRPr="00A654E5">
        <w:rPr>
          <w:rFonts w:ascii="Times New Roman" w:hAnsi="Times New Roman" w:cs="Times New Roman"/>
          <w:sz w:val="28"/>
          <w:szCs w:val="28"/>
        </w:rPr>
        <w:t>г. составила</w:t>
      </w:r>
      <w:r w:rsidR="00F62859" w:rsidRPr="00A654E5">
        <w:rPr>
          <w:rFonts w:ascii="Times New Roman" w:hAnsi="Times New Roman" w:cs="Times New Roman"/>
          <w:sz w:val="28"/>
          <w:szCs w:val="28"/>
        </w:rPr>
        <w:t xml:space="preserve"> 8</w:t>
      </w:r>
      <w:r w:rsidR="008D630C" w:rsidRPr="00A654E5">
        <w:rPr>
          <w:rFonts w:ascii="Times New Roman" w:hAnsi="Times New Roman" w:cs="Times New Roman"/>
          <w:sz w:val="28"/>
          <w:szCs w:val="28"/>
        </w:rPr>
        <w:t>0</w:t>
      </w:r>
      <w:r w:rsidR="00BA3F24" w:rsidRPr="00A654E5">
        <w:rPr>
          <w:rFonts w:ascii="Times New Roman" w:hAnsi="Times New Roman" w:cs="Times New Roman"/>
          <w:sz w:val="28"/>
          <w:szCs w:val="28"/>
        </w:rPr>
        <w:t>,</w:t>
      </w:r>
      <w:r w:rsidR="008D630C" w:rsidRPr="00A654E5">
        <w:rPr>
          <w:rFonts w:ascii="Times New Roman" w:hAnsi="Times New Roman" w:cs="Times New Roman"/>
          <w:sz w:val="28"/>
          <w:szCs w:val="28"/>
        </w:rPr>
        <w:t>12</w:t>
      </w:r>
      <w:r w:rsidR="00574CB2" w:rsidRPr="00A654E5">
        <w:rPr>
          <w:rFonts w:ascii="Times New Roman" w:hAnsi="Times New Roman" w:cs="Times New Roman"/>
          <w:sz w:val="28"/>
          <w:szCs w:val="28"/>
        </w:rPr>
        <w:t>%, в 201</w:t>
      </w:r>
      <w:r w:rsidR="00574CB2" w:rsidRPr="00A654E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93272" w:rsidRPr="00A654E5">
        <w:rPr>
          <w:rFonts w:ascii="Times New Roman" w:hAnsi="Times New Roman" w:cs="Times New Roman"/>
          <w:sz w:val="28"/>
          <w:szCs w:val="28"/>
        </w:rPr>
        <w:t xml:space="preserve">г. </w:t>
      </w:r>
      <w:r w:rsidR="00F62859" w:rsidRPr="00A654E5">
        <w:rPr>
          <w:rFonts w:ascii="Times New Roman" w:hAnsi="Times New Roman" w:cs="Times New Roman"/>
          <w:sz w:val="28"/>
          <w:szCs w:val="28"/>
        </w:rPr>
        <w:t>–8</w:t>
      </w:r>
      <w:r w:rsidR="008D630C" w:rsidRPr="00A654E5">
        <w:rPr>
          <w:rFonts w:ascii="Times New Roman" w:hAnsi="Times New Roman" w:cs="Times New Roman"/>
          <w:sz w:val="28"/>
          <w:szCs w:val="28"/>
        </w:rPr>
        <w:t>4</w:t>
      </w:r>
      <w:r w:rsidR="00D344D6" w:rsidRPr="00A654E5">
        <w:rPr>
          <w:rFonts w:ascii="Times New Roman" w:hAnsi="Times New Roman" w:cs="Times New Roman"/>
          <w:sz w:val="28"/>
          <w:szCs w:val="28"/>
        </w:rPr>
        <w:t>,</w:t>
      </w:r>
      <w:r w:rsidR="008D630C" w:rsidRPr="00A654E5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574CB2" w:rsidRPr="00A654E5">
        <w:rPr>
          <w:rFonts w:ascii="Times New Roman" w:hAnsi="Times New Roman" w:cs="Times New Roman"/>
          <w:sz w:val="28"/>
          <w:szCs w:val="28"/>
        </w:rPr>
        <w:t>%, в 201</w:t>
      </w:r>
      <w:r w:rsidR="00574CB2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93272" w:rsidRPr="00A654E5">
        <w:rPr>
          <w:rFonts w:ascii="Times New Roman" w:hAnsi="Times New Roman" w:cs="Times New Roman"/>
          <w:sz w:val="28"/>
          <w:szCs w:val="28"/>
        </w:rPr>
        <w:t xml:space="preserve">г. </w:t>
      </w:r>
      <w:r w:rsidR="00F62859" w:rsidRPr="00A654E5">
        <w:rPr>
          <w:rFonts w:ascii="Times New Roman" w:hAnsi="Times New Roman" w:cs="Times New Roman"/>
          <w:sz w:val="28"/>
          <w:szCs w:val="28"/>
        </w:rPr>
        <w:t>–84</w:t>
      </w:r>
      <w:r w:rsidR="00574CB2" w:rsidRPr="00A654E5">
        <w:rPr>
          <w:rFonts w:ascii="Times New Roman" w:hAnsi="Times New Roman" w:cs="Times New Roman"/>
          <w:sz w:val="28"/>
          <w:szCs w:val="28"/>
        </w:rPr>
        <w:t>,</w:t>
      </w:r>
      <w:r w:rsidR="00F62859" w:rsidRPr="00A654E5">
        <w:rPr>
          <w:rFonts w:ascii="Times New Roman" w:hAnsi="Times New Roman" w:cs="Times New Roman"/>
          <w:sz w:val="28"/>
          <w:szCs w:val="28"/>
        </w:rPr>
        <w:t>1</w:t>
      </w:r>
      <w:r w:rsidR="00574CB2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93272" w:rsidRPr="00A654E5">
        <w:rPr>
          <w:rFonts w:ascii="Times New Roman" w:hAnsi="Times New Roman" w:cs="Times New Roman"/>
          <w:sz w:val="28"/>
          <w:szCs w:val="28"/>
        </w:rPr>
        <w:t>%.</w:t>
      </w:r>
    </w:p>
    <w:p w:rsidR="004D241A" w:rsidRPr="00A654E5" w:rsidRDefault="004F7EF3" w:rsidP="00A654E5">
      <w:pPr>
        <w:pStyle w:val="a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республиканским трансфертам </w:t>
      </w:r>
      <w:r w:rsidR="00574CB2" w:rsidRPr="00A654E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574CB2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г. приобретено медицинского оборудования на сумму –</w:t>
      </w:r>
      <w:r w:rsidR="00574CB2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C83" w:rsidRPr="00A654E5">
        <w:rPr>
          <w:rFonts w:ascii="Times New Roman" w:hAnsi="Times New Roman"/>
          <w:color w:val="000000" w:themeColor="text1"/>
          <w:sz w:val="28"/>
          <w:szCs w:val="28"/>
        </w:rPr>
        <w:t>193 796 559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тенге: </w:t>
      </w:r>
    </w:p>
    <w:p w:rsidR="004D241A" w:rsidRPr="00A654E5" w:rsidRDefault="004D241A" w:rsidP="00A654E5">
      <w:pPr>
        <w:pStyle w:val="a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г. по местному бюджету  были приобретены медицинские оборудования на сумму – 113306,0 тыс. тенге: </w:t>
      </w:r>
    </w:p>
    <w:tbl>
      <w:tblPr>
        <w:tblW w:w="9719" w:type="dxa"/>
        <w:tblLook w:val="04A0"/>
      </w:tblPr>
      <w:tblGrid>
        <w:gridCol w:w="5650"/>
        <w:gridCol w:w="2044"/>
        <w:gridCol w:w="2025"/>
      </w:tblGrid>
      <w:tr w:rsidR="004D241A" w:rsidRPr="00A654E5" w:rsidTr="00D1269A">
        <w:trPr>
          <w:trHeight w:val="60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диагностическая </w:t>
            </w:r>
            <w:proofErr w:type="spellStart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ультрозвуковая</w:t>
            </w:r>
            <w:proofErr w:type="spellEnd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стационарная WS80A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1 ед.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62 868,00</w:t>
            </w:r>
          </w:p>
        </w:tc>
      </w:tr>
      <w:tr w:rsidR="004D241A" w:rsidRPr="00A654E5" w:rsidTr="00D1269A">
        <w:trPr>
          <w:trHeight w:val="60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Аппарат </w:t>
            </w:r>
            <w:proofErr w:type="spellStart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рентгенавский</w:t>
            </w:r>
            <w:proofErr w:type="spellEnd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диагностический </w:t>
            </w:r>
            <w:proofErr w:type="spellStart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предвижной</w:t>
            </w:r>
            <w:proofErr w:type="spellEnd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ARES MB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1 ед.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22 288,00</w:t>
            </w:r>
          </w:p>
        </w:tc>
      </w:tr>
      <w:tr w:rsidR="004D241A" w:rsidRPr="00A654E5" w:rsidTr="00D1269A">
        <w:trPr>
          <w:trHeight w:val="60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продалжительной</w:t>
            </w:r>
            <w:proofErr w:type="spellEnd"/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заместительной почечной терапии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1 ед.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9 300,00</w:t>
            </w:r>
          </w:p>
        </w:tc>
      </w:tr>
      <w:tr w:rsidR="004D241A" w:rsidRPr="00A654E5" w:rsidTr="00D1269A">
        <w:trPr>
          <w:trHeight w:val="600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аутотрансфузии крови XTRA с принадлежностями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1 ед.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1A" w:rsidRPr="00A654E5" w:rsidRDefault="004D241A" w:rsidP="00A65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18 850,00</w:t>
            </w:r>
          </w:p>
        </w:tc>
      </w:tr>
    </w:tbl>
    <w:p w:rsidR="004D241A" w:rsidRPr="00A654E5" w:rsidRDefault="004D241A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  <w:lang w:val="kk-KZ"/>
        </w:rPr>
        <w:t>Ежегодно возрастает сумма планирумых затрат на прио</w:t>
      </w:r>
      <w:r w:rsidR="00A654E5" w:rsidRPr="00A654E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ретение медикаментов и ИМН: </w:t>
      </w:r>
    </w:p>
    <w:p w:rsidR="004D241A" w:rsidRPr="00A654E5" w:rsidRDefault="004D241A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в 2015г. было выделено 408803,1 тыс. тенге, в 201г. – 484977,0 ттыс. тенге, увеличение на 18,63% по сравнению в предыдущим годом, в 2017г. – 513447,8 тыс. тенге, темп роста - 5,87%. </w:t>
      </w:r>
    </w:p>
    <w:p w:rsidR="00FE4F42" w:rsidRPr="00A654E5" w:rsidRDefault="00FE4F42" w:rsidP="00A654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83731" w:rsidRPr="00A654E5" w:rsidRDefault="00483731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2.3 Анализ  факторов внутренней  среды</w:t>
      </w:r>
    </w:p>
    <w:p w:rsidR="002A7996" w:rsidRPr="00A654E5" w:rsidRDefault="003F26CA" w:rsidP="00A654E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ab/>
        <w:t xml:space="preserve">Для оценки качества оказания медицинской помощи проводится мониторинг основных качественных показателей акушерского стационара и </w:t>
      </w:r>
      <w:r w:rsidR="0048196D" w:rsidRPr="00A654E5">
        <w:rPr>
          <w:rFonts w:ascii="Times New Roman" w:hAnsi="Times New Roman"/>
          <w:sz w:val="28"/>
          <w:szCs w:val="28"/>
        </w:rPr>
        <w:t>индикаторов эффективного перинатального ухода:</w:t>
      </w:r>
    </w:p>
    <w:p w:rsidR="002A7996" w:rsidRPr="00A654E5" w:rsidRDefault="0048196D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>П</w:t>
      </w:r>
      <w:r w:rsidR="002A7996" w:rsidRPr="00A654E5">
        <w:rPr>
          <w:rFonts w:ascii="Times New Roman" w:hAnsi="Times New Roman"/>
          <w:sz w:val="28"/>
          <w:szCs w:val="28"/>
        </w:rPr>
        <w:t xml:space="preserve">рактика ведения родов, с использованием </w:t>
      </w:r>
      <w:proofErr w:type="spellStart"/>
      <w:r w:rsidR="002A7996" w:rsidRPr="00A654E5">
        <w:rPr>
          <w:rFonts w:ascii="Times New Roman" w:hAnsi="Times New Roman"/>
          <w:sz w:val="28"/>
          <w:szCs w:val="28"/>
        </w:rPr>
        <w:t>партограммы</w:t>
      </w:r>
      <w:proofErr w:type="spellEnd"/>
      <w:r w:rsidR="002A7996" w:rsidRPr="00A654E5">
        <w:rPr>
          <w:rFonts w:ascii="Times New Roman" w:hAnsi="Times New Roman"/>
          <w:sz w:val="28"/>
          <w:szCs w:val="28"/>
        </w:rPr>
        <w:t xml:space="preserve"> в качестве эффективного инструмента в родах-100%.</w:t>
      </w:r>
    </w:p>
    <w:p w:rsidR="002A7996" w:rsidRPr="00A654E5" w:rsidRDefault="0048196D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ктивное ведение третьего периода родов 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7093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82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7040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82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;в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.–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7149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CD2DC6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81,7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996" w:rsidRPr="00A654E5" w:rsidRDefault="0048196D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артнёрская поддержка в родах</w:t>
      </w:r>
      <w:r w:rsidR="00BF4592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6600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76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>%; в 201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- 6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451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75,1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6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773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B47C0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77,4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A7996" w:rsidRPr="00A654E5" w:rsidRDefault="0048196D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Свободная позиция в родах в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.–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6578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6678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-77,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; в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6739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77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0B27" w:rsidRPr="00A654E5" w:rsidRDefault="000F640F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есарево сечени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я в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. – 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481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17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в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-150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0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17,4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603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18,3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A3CF8" w:rsidRPr="00A654E5">
        <w:rPr>
          <w:rFonts w:ascii="Times New Roman" w:hAnsi="Times New Roman"/>
          <w:color w:val="000000" w:themeColor="text1"/>
          <w:sz w:val="28"/>
          <w:szCs w:val="28"/>
        </w:rPr>
        <w:t>, Отмечается рост п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ланов</w:t>
      </w:r>
      <w:r w:rsidR="000A3CF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proofErr w:type="spellStart"/>
      <w:r w:rsidR="000A3CF8" w:rsidRPr="00A654E5">
        <w:rPr>
          <w:rFonts w:ascii="Times New Roman" w:hAnsi="Times New Roman"/>
          <w:color w:val="000000" w:themeColor="text1"/>
          <w:sz w:val="28"/>
          <w:szCs w:val="28"/>
        </w:rPr>
        <w:t>операций</w:t>
      </w:r>
      <w:proofErr w:type="gramStart"/>
      <w:r w:rsidR="000D1E5E" w:rsidRPr="00A654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г. –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666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45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г.-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720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48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>; в 201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г. – 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756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4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B799D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5F0B27" w:rsidRPr="00A654E5" w:rsidRDefault="002A7996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послеродовых кровотечений в 201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составляло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126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1,4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.-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91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>%, в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95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5F0B27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C207FE" w:rsidRPr="00A654E5" w:rsidRDefault="005F0B27" w:rsidP="00A654E5">
      <w:pPr>
        <w:pStyle w:val="af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654E5">
        <w:rPr>
          <w:rFonts w:ascii="Times New Roman" w:hAnsi="Times New Roman"/>
          <w:color w:val="000000" w:themeColor="text1"/>
          <w:sz w:val="28"/>
          <w:szCs w:val="28"/>
        </w:rPr>
        <w:t>Органоуносящие</w:t>
      </w:r>
      <w:proofErr w:type="spellEnd"/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операции в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D1E5E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12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-0,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="000D1E5E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D1E5E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14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%; в 201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D1E5E"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2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</w:rPr>
        <w:t>-0,</w:t>
      </w:r>
      <w:r w:rsidR="00C55478" w:rsidRPr="00A654E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2A7996" w:rsidRPr="00A654E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A7996" w:rsidRPr="00A654E5" w:rsidRDefault="002A7996" w:rsidP="00A654E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 xml:space="preserve">Все случаи </w:t>
      </w:r>
      <w:proofErr w:type="spellStart"/>
      <w:r w:rsidRPr="00A654E5">
        <w:rPr>
          <w:rFonts w:ascii="Times New Roman" w:hAnsi="Times New Roman"/>
          <w:sz w:val="28"/>
          <w:szCs w:val="28"/>
        </w:rPr>
        <w:t>околопотерь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(массивные кровопотери, </w:t>
      </w:r>
      <w:proofErr w:type="spellStart"/>
      <w:r w:rsidRPr="00A654E5">
        <w:rPr>
          <w:rFonts w:ascii="Times New Roman" w:hAnsi="Times New Roman"/>
          <w:sz w:val="28"/>
          <w:szCs w:val="28"/>
        </w:rPr>
        <w:t>органоуносящие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операции, случаи тяжёлых </w:t>
      </w:r>
      <w:proofErr w:type="spellStart"/>
      <w:r w:rsidRPr="00A654E5">
        <w:rPr>
          <w:rFonts w:ascii="Times New Roman" w:hAnsi="Times New Roman"/>
          <w:sz w:val="28"/>
          <w:szCs w:val="28"/>
        </w:rPr>
        <w:t>гестозов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(</w:t>
      </w:r>
      <w:r w:rsidRPr="00A654E5">
        <w:rPr>
          <w:rFonts w:ascii="Times New Roman" w:hAnsi="Times New Roman"/>
          <w:sz w:val="28"/>
          <w:szCs w:val="28"/>
          <w:lang w:val="en-US"/>
        </w:rPr>
        <w:t>HELP</w:t>
      </w:r>
      <w:r w:rsidRPr="00A654E5">
        <w:rPr>
          <w:rFonts w:ascii="Times New Roman" w:hAnsi="Times New Roman"/>
          <w:sz w:val="28"/>
          <w:szCs w:val="28"/>
        </w:rPr>
        <w:t xml:space="preserve">- синдром), </w:t>
      </w:r>
      <w:proofErr w:type="spellStart"/>
      <w:r w:rsidRPr="00A654E5">
        <w:rPr>
          <w:rFonts w:ascii="Times New Roman" w:hAnsi="Times New Roman"/>
          <w:sz w:val="28"/>
          <w:szCs w:val="28"/>
        </w:rPr>
        <w:t>интранатальная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гибель плода, рождение детей с оценкой по шкале </w:t>
      </w:r>
      <w:proofErr w:type="spellStart"/>
      <w:r w:rsidRPr="00A654E5">
        <w:rPr>
          <w:rFonts w:ascii="Times New Roman" w:hAnsi="Times New Roman"/>
          <w:sz w:val="28"/>
          <w:szCs w:val="28"/>
        </w:rPr>
        <w:t>Апгар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3-4 балла) докладываются в отдел </w:t>
      </w:r>
      <w:proofErr w:type="spellStart"/>
      <w:r w:rsidRPr="00A654E5">
        <w:rPr>
          <w:rFonts w:ascii="Times New Roman" w:hAnsi="Times New Roman"/>
          <w:sz w:val="28"/>
          <w:szCs w:val="28"/>
        </w:rPr>
        <w:t>ОЗМиР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УЗ </w:t>
      </w:r>
      <w:proofErr w:type="spellStart"/>
      <w:r w:rsidR="005E0499">
        <w:rPr>
          <w:rFonts w:ascii="Times New Roman" w:hAnsi="Times New Roman"/>
          <w:sz w:val="28"/>
          <w:szCs w:val="28"/>
        </w:rPr>
        <w:t>Атырауской</w:t>
      </w:r>
      <w:proofErr w:type="spellEnd"/>
      <w:r w:rsidR="005E0499">
        <w:rPr>
          <w:rFonts w:ascii="Times New Roman" w:hAnsi="Times New Roman"/>
          <w:sz w:val="28"/>
          <w:szCs w:val="28"/>
        </w:rPr>
        <w:t xml:space="preserve"> области</w:t>
      </w:r>
      <w:r w:rsidRPr="00A654E5">
        <w:rPr>
          <w:rFonts w:ascii="Times New Roman" w:hAnsi="Times New Roman"/>
          <w:sz w:val="28"/>
          <w:szCs w:val="28"/>
        </w:rPr>
        <w:t xml:space="preserve"> и разбираются на комиссии по внутреннему аудиту в целях разбора тактических ошибок и соответствующих </w:t>
      </w:r>
      <w:proofErr w:type="spellStart"/>
      <w:r w:rsidRPr="00A654E5">
        <w:rPr>
          <w:rFonts w:ascii="Times New Roman" w:hAnsi="Times New Roman"/>
          <w:sz w:val="28"/>
          <w:szCs w:val="28"/>
        </w:rPr>
        <w:t>выводов</w:t>
      </w:r>
      <w:proofErr w:type="gramStart"/>
      <w:r w:rsidRPr="00A654E5">
        <w:rPr>
          <w:rFonts w:ascii="Times New Roman" w:hAnsi="Times New Roman"/>
          <w:sz w:val="28"/>
          <w:szCs w:val="28"/>
        </w:rPr>
        <w:t>,д</w:t>
      </w:r>
      <w:proofErr w:type="gramEnd"/>
      <w:r w:rsidRPr="00A654E5">
        <w:rPr>
          <w:rFonts w:ascii="Times New Roman" w:hAnsi="Times New Roman"/>
          <w:sz w:val="28"/>
          <w:szCs w:val="28"/>
        </w:rPr>
        <w:t>ля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улучшения существующих практик и недопущения в последующей работе.</w:t>
      </w:r>
    </w:p>
    <w:p w:rsidR="002A7996" w:rsidRPr="00A654E5" w:rsidRDefault="002A7996" w:rsidP="00A654E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ab/>
        <w:t xml:space="preserve">Надлежащим образом организована экстренная помощь при эклампсии, тяжёлой </w:t>
      </w:r>
      <w:proofErr w:type="spellStart"/>
      <w:r w:rsidRPr="00A654E5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A654E5">
        <w:rPr>
          <w:rFonts w:ascii="Times New Roman" w:hAnsi="Times New Roman"/>
          <w:sz w:val="28"/>
          <w:szCs w:val="28"/>
        </w:rPr>
        <w:t>, кровотечении</w:t>
      </w:r>
      <w:r w:rsidR="00180614" w:rsidRPr="00A654E5">
        <w:rPr>
          <w:rFonts w:ascii="Times New Roman" w:hAnsi="Times New Roman"/>
          <w:sz w:val="28"/>
          <w:szCs w:val="28"/>
        </w:rPr>
        <w:t>,</w:t>
      </w:r>
      <w:r w:rsidRPr="00A654E5">
        <w:rPr>
          <w:rFonts w:ascii="Times New Roman" w:hAnsi="Times New Roman"/>
          <w:sz w:val="28"/>
          <w:szCs w:val="28"/>
        </w:rPr>
        <w:t xml:space="preserve"> анафилактическом шоке. Это необходимый набор медикаментов </w:t>
      </w:r>
      <w:proofErr w:type="gramStart"/>
      <w:r w:rsidRPr="00A654E5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FC504B" w:rsidRPr="00A654E5">
        <w:rPr>
          <w:rFonts w:ascii="Times New Roman" w:hAnsi="Times New Roman"/>
          <w:sz w:val="28"/>
          <w:szCs w:val="28"/>
        </w:rPr>
        <w:t xml:space="preserve"> МЗ РК</w:t>
      </w:r>
      <w:r w:rsidRPr="00A654E5">
        <w:rPr>
          <w:rFonts w:ascii="Times New Roman" w:hAnsi="Times New Roman"/>
          <w:sz w:val="28"/>
          <w:szCs w:val="28"/>
        </w:rPr>
        <w:t xml:space="preserve"> и алгоритм оказания экстренной помощи</w:t>
      </w:r>
      <w:r w:rsidR="003A046E" w:rsidRPr="00A654E5">
        <w:rPr>
          <w:rFonts w:ascii="Times New Roman" w:hAnsi="Times New Roman"/>
          <w:sz w:val="28"/>
          <w:szCs w:val="28"/>
        </w:rPr>
        <w:t>, который</w:t>
      </w:r>
      <w:r w:rsidRPr="00A654E5">
        <w:rPr>
          <w:rFonts w:ascii="Times New Roman" w:hAnsi="Times New Roman"/>
          <w:sz w:val="28"/>
          <w:szCs w:val="28"/>
        </w:rPr>
        <w:t xml:space="preserve"> имеется во всех отделениях</w:t>
      </w:r>
      <w:r w:rsidR="003A046E" w:rsidRPr="00A654E5">
        <w:rPr>
          <w:rFonts w:ascii="Times New Roman" w:hAnsi="Times New Roman"/>
          <w:sz w:val="28"/>
          <w:szCs w:val="28"/>
        </w:rPr>
        <w:t xml:space="preserve">, начиная </w:t>
      </w:r>
      <w:r w:rsidR="003A046E" w:rsidRPr="00A654E5">
        <w:rPr>
          <w:rFonts w:ascii="Times New Roman" w:hAnsi="Times New Roman"/>
          <w:sz w:val="28"/>
          <w:szCs w:val="28"/>
        </w:rPr>
        <w:lastRenderedPageBreak/>
        <w:t>с приемного покоя</w:t>
      </w:r>
      <w:r w:rsidRPr="00A654E5">
        <w:rPr>
          <w:rFonts w:ascii="Times New Roman" w:hAnsi="Times New Roman"/>
          <w:sz w:val="28"/>
          <w:szCs w:val="28"/>
        </w:rPr>
        <w:t xml:space="preserve">. </w:t>
      </w:r>
      <w:r w:rsidR="00FC504B" w:rsidRPr="00A654E5">
        <w:rPr>
          <w:rFonts w:ascii="Times New Roman" w:hAnsi="Times New Roman"/>
          <w:sz w:val="28"/>
          <w:szCs w:val="28"/>
        </w:rPr>
        <w:t xml:space="preserve">В приемном покое </w:t>
      </w:r>
      <w:r w:rsidRPr="00A654E5">
        <w:rPr>
          <w:rFonts w:ascii="Times New Roman" w:hAnsi="Times New Roman"/>
          <w:sz w:val="28"/>
          <w:szCs w:val="28"/>
        </w:rPr>
        <w:t xml:space="preserve">имеется сигнальная кнопка </w:t>
      </w:r>
      <w:r w:rsidR="00FC504B" w:rsidRPr="00A654E5">
        <w:rPr>
          <w:rFonts w:ascii="Times New Roman" w:hAnsi="Times New Roman"/>
          <w:sz w:val="28"/>
          <w:szCs w:val="28"/>
        </w:rPr>
        <w:t xml:space="preserve">на случаи </w:t>
      </w:r>
      <w:r w:rsidRPr="00A654E5">
        <w:rPr>
          <w:rFonts w:ascii="Times New Roman" w:hAnsi="Times New Roman"/>
          <w:sz w:val="28"/>
          <w:szCs w:val="28"/>
        </w:rPr>
        <w:t>кровотечени</w:t>
      </w:r>
      <w:r w:rsidR="00FC504B" w:rsidRPr="00A654E5">
        <w:rPr>
          <w:rFonts w:ascii="Times New Roman" w:hAnsi="Times New Roman"/>
          <w:sz w:val="28"/>
          <w:szCs w:val="28"/>
        </w:rPr>
        <w:t>я</w:t>
      </w:r>
      <w:r w:rsidRPr="00A654E5">
        <w:rPr>
          <w:rFonts w:ascii="Times New Roman" w:hAnsi="Times New Roman"/>
          <w:sz w:val="28"/>
          <w:szCs w:val="28"/>
        </w:rPr>
        <w:t xml:space="preserve"> и эклампсии. </w:t>
      </w:r>
      <w:r w:rsidR="00A71154" w:rsidRPr="00A654E5">
        <w:rPr>
          <w:rFonts w:ascii="Times New Roman" w:hAnsi="Times New Roman"/>
          <w:sz w:val="28"/>
          <w:szCs w:val="28"/>
        </w:rPr>
        <w:t>Работа приемного покоя построена по принципу «</w:t>
      </w:r>
      <w:proofErr w:type="spellStart"/>
      <w:r w:rsidR="00A71154" w:rsidRPr="00A654E5">
        <w:rPr>
          <w:rFonts w:ascii="Times New Roman" w:hAnsi="Times New Roman"/>
          <w:sz w:val="28"/>
          <w:szCs w:val="28"/>
        </w:rPr>
        <w:t>триажа</w:t>
      </w:r>
      <w:proofErr w:type="spellEnd"/>
      <w:r w:rsidR="00A71154" w:rsidRPr="00A654E5">
        <w:rPr>
          <w:rFonts w:ascii="Times New Roman" w:hAnsi="Times New Roman"/>
          <w:sz w:val="28"/>
          <w:szCs w:val="28"/>
        </w:rPr>
        <w:t>» для распределения потоков в зависимости от тяжести состояния. Для своевременного оказания реанимационной помощи новорожденным в</w:t>
      </w:r>
      <w:r w:rsidRPr="00A654E5">
        <w:rPr>
          <w:rFonts w:ascii="Times New Roman" w:hAnsi="Times New Roman"/>
          <w:sz w:val="28"/>
          <w:szCs w:val="28"/>
        </w:rPr>
        <w:t xml:space="preserve"> каждом родильном зале </w:t>
      </w:r>
      <w:r w:rsidR="00A71154" w:rsidRPr="00A654E5">
        <w:rPr>
          <w:rFonts w:ascii="Times New Roman" w:hAnsi="Times New Roman"/>
          <w:sz w:val="28"/>
          <w:szCs w:val="28"/>
        </w:rPr>
        <w:t xml:space="preserve">имеется </w:t>
      </w:r>
      <w:r w:rsidRPr="00A654E5">
        <w:rPr>
          <w:rFonts w:ascii="Times New Roman" w:hAnsi="Times New Roman"/>
          <w:sz w:val="28"/>
          <w:szCs w:val="28"/>
        </w:rPr>
        <w:t xml:space="preserve">алгоритм оказания и набор для реанимации, </w:t>
      </w:r>
      <w:r w:rsidR="00A71154" w:rsidRPr="00A654E5">
        <w:rPr>
          <w:rFonts w:ascii="Times New Roman" w:hAnsi="Times New Roman"/>
          <w:sz w:val="28"/>
          <w:szCs w:val="28"/>
        </w:rPr>
        <w:t xml:space="preserve">а также постоянная </w:t>
      </w:r>
      <w:r w:rsidRPr="00A654E5">
        <w:rPr>
          <w:rFonts w:ascii="Times New Roman" w:hAnsi="Times New Roman"/>
          <w:sz w:val="28"/>
          <w:szCs w:val="28"/>
        </w:rPr>
        <w:t>обеспечен</w:t>
      </w:r>
      <w:r w:rsidR="00A71154" w:rsidRPr="00A654E5">
        <w:rPr>
          <w:rFonts w:ascii="Times New Roman" w:hAnsi="Times New Roman"/>
          <w:sz w:val="28"/>
          <w:szCs w:val="28"/>
        </w:rPr>
        <w:t>ность</w:t>
      </w:r>
      <w:r w:rsidRPr="00A654E5">
        <w:rPr>
          <w:rFonts w:ascii="Times New Roman" w:hAnsi="Times New Roman"/>
          <w:sz w:val="28"/>
          <w:szCs w:val="28"/>
        </w:rPr>
        <w:t xml:space="preserve"> кислород</w:t>
      </w:r>
      <w:r w:rsidR="00A71154" w:rsidRPr="00A654E5">
        <w:rPr>
          <w:rFonts w:ascii="Times New Roman" w:hAnsi="Times New Roman"/>
          <w:sz w:val="28"/>
          <w:szCs w:val="28"/>
        </w:rPr>
        <w:t>ом</w:t>
      </w:r>
      <w:r w:rsidRPr="00A654E5">
        <w:rPr>
          <w:rFonts w:ascii="Times New Roman" w:hAnsi="Times New Roman"/>
          <w:sz w:val="28"/>
          <w:szCs w:val="28"/>
        </w:rPr>
        <w:t xml:space="preserve">. </w:t>
      </w:r>
    </w:p>
    <w:p w:rsidR="002A7996" w:rsidRPr="00A654E5" w:rsidRDefault="002A7996" w:rsidP="00A654E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>Необходимые знания и навыки оказания экстренной помощи отрабатываются с врачебным и средним персоналом в непрерывном режиме, на рабочих местах. Дважды в месяц проходит аттестация персонала</w:t>
      </w:r>
      <w:r w:rsidR="00023CF0" w:rsidRPr="00A654E5">
        <w:rPr>
          <w:rFonts w:ascii="Times New Roman" w:hAnsi="Times New Roman"/>
          <w:sz w:val="28"/>
          <w:szCs w:val="28"/>
        </w:rPr>
        <w:t xml:space="preserve"> на знания нормативно-правовых актов, включая </w:t>
      </w:r>
      <w:r w:rsidRPr="00A654E5">
        <w:rPr>
          <w:rFonts w:ascii="Times New Roman" w:hAnsi="Times New Roman"/>
          <w:sz w:val="28"/>
          <w:szCs w:val="28"/>
        </w:rPr>
        <w:t>техник</w:t>
      </w:r>
      <w:r w:rsidR="00023CF0" w:rsidRPr="00A654E5">
        <w:rPr>
          <w:rFonts w:ascii="Times New Roman" w:hAnsi="Times New Roman"/>
          <w:sz w:val="28"/>
          <w:szCs w:val="28"/>
        </w:rPr>
        <w:t>у</w:t>
      </w:r>
      <w:r w:rsidR="005E0499">
        <w:rPr>
          <w:rFonts w:ascii="Times New Roman" w:hAnsi="Times New Roman"/>
          <w:sz w:val="28"/>
          <w:szCs w:val="28"/>
        </w:rPr>
        <w:t xml:space="preserve"> </w:t>
      </w:r>
      <w:r w:rsidRPr="00A654E5">
        <w:rPr>
          <w:rFonts w:ascii="Times New Roman" w:hAnsi="Times New Roman"/>
          <w:sz w:val="28"/>
          <w:szCs w:val="28"/>
        </w:rPr>
        <w:t>мытья рук.</w:t>
      </w:r>
    </w:p>
    <w:p w:rsidR="00097289" w:rsidRPr="00A654E5" w:rsidRDefault="005D1EB3" w:rsidP="00A654E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>Отмечается стабильный рост процента к</w:t>
      </w:r>
      <w:r w:rsidR="005E0499">
        <w:rPr>
          <w:rFonts w:ascii="Times New Roman" w:hAnsi="Times New Roman"/>
          <w:sz w:val="28"/>
          <w:szCs w:val="28"/>
        </w:rPr>
        <w:t>валификации</w:t>
      </w:r>
      <w:r w:rsidRPr="00A654E5">
        <w:rPr>
          <w:rFonts w:ascii="Times New Roman" w:hAnsi="Times New Roman"/>
          <w:sz w:val="28"/>
          <w:szCs w:val="28"/>
        </w:rPr>
        <w:t xml:space="preserve"> персонала:</w:t>
      </w:r>
      <w:r w:rsidR="00004E45" w:rsidRPr="00A654E5">
        <w:rPr>
          <w:rFonts w:ascii="Times New Roman" w:hAnsi="Times New Roman"/>
          <w:sz w:val="28"/>
          <w:szCs w:val="28"/>
        </w:rPr>
        <w:t xml:space="preserve"> врачей </w:t>
      </w:r>
      <w:r w:rsidR="00004E45" w:rsidRPr="003E5164">
        <w:rPr>
          <w:rFonts w:ascii="Times New Roman" w:hAnsi="Times New Roman"/>
          <w:sz w:val="28"/>
          <w:szCs w:val="28"/>
        </w:rPr>
        <w:t>в 201</w:t>
      </w:r>
      <w:r w:rsidR="00004E45" w:rsidRPr="003E5164">
        <w:rPr>
          <w:rFonts w:ascii="Times New Roman" w:hAnsi="Times New Roman"/>
          <w:sz w:val="28"/>
          <w:szCs w:val="28"/>
          <w:lang w:val="kk-KZ"/>
        </w:rPr>
        <w:t>5</w:t>
      </w:r>
      <w:r w:rsidR="00097289" w:rsidRPr="003E5164">
        <w:rPr>
          <w:rFonts w:ascii="Times New Roman" w:hAnsi="Times New Roman"/>
          <w:sz w:val="28"/>
          <w:szCs w:val="28"/>
        </w:rPr>
        <w:t xml:space="preserve">г. </w:t>
      </w:r>
      <w:r w:rsidRPr="003E5164">
        <w:rPr>
          <w:rFonts w:ascii="Times New Roman" w:hAnsi="Times New Roman"/>
          <w:sz w:val="28"/>
          <w:szCs w:val="28"/>
        </w:rPr>
        <w:t>-</w:t>
      </w:r>
      <w:r w:rsidR="00C77440">
        <w:rPr>
          <w:rFonts w:ascii="Times New Roman" w:hAnsi="Times New Roman"/>
          <w:sz w:val="28"/>
          <w:szCs w:val="28"/>
        </w:rPr>
        <w:t xml:space="preserve"> 58</w:t>
      </w:r>
      <w:r w:rsidRPr="003E5164">
        <w:rPr>
          <w:rFonts w:ascii="Times New Roman" w:hAnsi="Times New Roman"/>
          <w:sz w:val="28"/>
          <w:szCs w:val="28"/>
        </w:rPr>
        <w:t>%,</w:t>
      </w:r>
      <w:r w:rsidR="00004E45" w:rsidRPr="003E5164">
        <w:rPr>
          <w:rFonts w:ascii="Times New Roman" w:hAnsi="Times New Roman"/>
          <w:sz w:val="28"/>
          <w:szCs w:val="28"/>
        </w:rPr>
        <w:t xml:space="preserve"> в 201</w:t>
      </w:r>
      <w:r w:rsidR="00004E45" w:rsidRPr="003E5164">
        <w:rPr>
          <w:rFonts w:ascii="Times New Roman" w:hAnsi="Times New Roman"/>
          <w:sz w:val="28"/>
          <w:szCs w:val="28"/>
          <w:lang w:val="kk-KZ"/>
        </w:rPr>
        <w:t>6</w:t>
      </w:r>
      <w:r w:rsidR="00C77440">
        <w:rPr>
          <w:rFonts w:ascii="Times New Roman" w:hAnsi="Times New Roman"/>
          <w:sz w:val="28"/>
          <w:szCs w:val="28"/>
        </w:rPr>
        <w:t>г. -  58,6</w:t>
      </w:r>
      <w:r w:rsidR="00004E45" w:rsidRPr="003E5164">
        <w:rPr>
          <w:rFonts w:ascii="Times New Roman" w:hAnsi="Times New Roman"/>
          <w:sz w:val="28"/>
          <w:szCs w:val="28"/>
        </w:rPr>
        <w:t>%, 201</w:t>
      </w:r>
      <w:r w:rsidR="00004E45" w:rsidRPr="003E5164">
        <w:rPr>
          <w:rFonts w:ascii="Times New Roman" w:hAnsi="Times New Roman"/>
          <w:sz w:val="28"/>
          <w:szCs w:val="28"/>
          <w:lang w:val="kk-KZ"/>
        </w:rPr>
        <w:t>7</w:t>
      </w:r>
      <w:r w:rsidR="00C77440">
        <w:rPr>
          <w:rFonts w:ascii="Times New Roman" w:hAnsi="Times New Roman"/>
          <w:sz w:val="28"/>
          <w:szCs w:val="28"/>
        </w:rPr>
        <w:t>г. – 61,8</w:t>
      </w:r>
      <w:r w:rsidR="00097289" w:rsidRPr="003E5164">
        <w:rPr>
          <w:rFonts w:ascii="Times New Roman" w:hAnsi="Times New Roman"/>
          <w:sz w:val="28"/>
          <w:szCs w:val="28"/>
        </w:rPr>
        <w:t>%</w:t>
      </w:r>
      <w:r w:rsidRPr="003E5164">
        <w:rPr>
          <w:rFonts w:ascii="Times New Roman" w:hAnsi="Times New Roman"/>
          <w:sz w:val="28"/>
          <w:szCs w:val="28"/>
        </w:rPr>
        <w:t>;</w:t>
      </w:r>
      <w:r w:rsidR="00004E45" w:rsidRPr="003E51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5164">
        <w:rPr>
          <w:rFonts w:ascii="Times New Roman" w:hAnsi="Times New Roman"/>
          <w:sz w:val="28"/>
          <w:szCs w:val="28"/>
        </w:rPr>
        <w:t>с</w:t>
      </w:r>
      <w:r w:rsidR="00097289" w:rsidRPr="003E5164">
        <w:rPr>
          <w:rFonts w:ascii="Times New Roman" w:hAnsi="Times New Roman"/>
          <w:sz w:val="28"/>
          <w:szCs w:val="28"/>
        </w:rPr>
        <w:t>редних мед</w:t>
      </w:r>
      <w:r w:rsidR="00004E45" w:rsidRPr="003E5164">
        <w:rPr>
          <w:rFonts w:ascii="Times New Roman" w:hAnsi="Times New Roman"/>
          <w:sz w:val="28"/>
          <w:szCs w:val="28"/>
        </w:rPr>
        <w:t>ицинских работников в 201</w:t>
      </w:r>
      <w:r w:rsidR="00004E45" w:rsidRPr="003E5164">
        <w:rPr>
          <w:rFonts w:ascii="Times New Roman" w:hAnsi="Times New Roman"/>
          <w:sz w:val="28"/>
          <w:szCs w:val="28"/>
          <w:lang w:val="kk-KZ"/>
        </w:rPr>
        <w:t>5</w:t>
      </w:r>
      <w:r w:rsidR="00C77440">
        <w:rPr>
          <w:rFonts w:ascii="Times New Roman" w:hAnsi="Times New Roman"/>
          <w:sz w:val="28"/>
          <w:szCs w:val="28"/>
        </w:rPr>
        <w:t>г. – 34,5</w:t>
      </w:r>
      <w:r w:rsidR="00C207FE" w:rsidRPr="003E5164">
        <w:rPr>
          <w:rFonts w:ascii="Times New Roman" w:hAnsi="Times New Roman"/>
          <w:sz w:val="28"/>
          <w:szCs w:val="28"/>
        </w:rPr>
        <w:t>%, в 201</w:t>
      </w:r>
      <w:r w:rsidR="00C207FE" w:rsidRPr="003E5164">
        <w:rPr>
          <w:rFonts w:ascii="Times New Roman" w:hAnsi="Times New Roman"/>
          <w:sz w:val="28"/>
          <w:szCs w:val="28"/>
          <w:lang w:val="kk-KZ"/>
        </w:rPr>
        <w:t>6</w:t>
      </w:r>
      <w:r w:rsidR="00C77440">
        <w:rPr>
          <w:rFonts w:ascii="Times New Roman" w:hAnsi="Times New Roman"/>
          <w:sz w:val="28"/>
          <w:szCs w:val="28"/>
        </w:rPr>
        <w:t>г. – 34,8</w:t>
      </w:r>
      <w:r w:rsidR="00C207FE" w:rsidRPr="003E5164">
        <w:rPr>
          <w:rFonts w:ascii="Times New Roman" w:hAnsi="Times New Roman"/>
          <w:sz w:val="28"/>
          <w:szCs w:val="28"/>
        </w:rPr>
        <w:t>%, в 201</w:t>
      </w:r>
      <w:r w:rsidR="00C207FE" w:rsidRPr="003E5164">
        <w:rPr>
          <w:rFonts w:ascii="Times New Roman" w:hAnsi="Times New Roman"/>
          <w:sz w:val="28"/>
          <w:szCs w:val="28"/>
          <w:lang w:val="kk-KZ"/>
        </w:rPr>
        <w:t>7</w:t>
      </w:r>
      <w:r w:rsidR="00C77440">
        <w:rPr>
          <w:rFonts w:ascii="Times New Roman" w:hAnsi="Times New Roman"/>
          <w:sz w:val="28"/>
          <w:szCs w:val="28"/>
        </w:rPr>
        <w:t>г. – 35,5</w:t>
      </w:r>
      <w:r w:rsidR="00097289" w:rsidRPr="003E5164">
        <w:rPr>
          <w:rFonts w:ascii="Times New Roman" w:hAnsi="Times New Roman"/>
          <w:sz w:val="28"/>
          <w:szCs w:val="28"/>
        </w:rPr>
        <w:t>%.</w:t>
      </w:r>
    </w:p>
    <w:p w:rsidR="00637BF0" w:rsidRPr="00A654E5" w:rsidRDefault="00637BF0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4E5">
        <w:rPr>
          <w:rFonts w:ascii="Times New Roman" w:hAnsi="Times New Roman" w:cs="Times New Roman"/>
          <w:sz w:val="28"/>
          <w:szCs w:val="28"/>
        </w:rPr>
        <w:t>Работа койки состав</w:t>
      </w:r>
      <w:r w:rsidR="00AB1D3B" w:rsidRPr="00A654E5">
        <w:rPr>
          <w:rFonts w:ascii="Times New Roman" w:hAnsi="Times New Roman" w:cs="Times New Roman"/>
          <w:sz w:val="28"/>
          <w:szCs w:val="28"/>
        </w:rPr>
        <w:t>и</w:t>
      </w:r>
      <w:r w:rsidRPr="00A654E5">
        <w:rPr>
          <w:rFonts w:ascii="Times New Roman" w:hAnsi="Times New Roman" w:cs="Times New Roman"/>
          <w:sz w:val="28"/>
          <w:szCs w:val="28"/>
        </w:rPr>
        <w:t xml:space="preserve">ла </w:t>
      </w:r>
      <w:r w:rsidR="00004E45" w:rsidRPr="00A654E5">
        <w:rPr>
          <w:rFonts w:ascii="Times New Roman" w:hAnsi="Times New Roman" w:cs="Times New Roman"/>
          <w:sz w:val="28"/>
          <w:szCs w:val="28"/>
        </w:rPr>
        <w:t>в 201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B1D3B" w:rsidRPr="00A654E5">
        <w:rPr>
          <w:rFonts w:ascii="Times New Roman" w:hAnsi="Times New Roman" w:cs="Times New Roman"/>
          <w:sz w:val="28"/>
          <w:szCs w:val="28"/>
        </w:rPr>
        <w:t xml:space="preserve">г.- </w:t>
      </w:r>
      <w:r w:rsidR="00004E45" w:rsidRPr="00A654E5">
        <w:rPr>
          <w:rFonts w:ascii="Times New Roman" w:hAnsi="Times New Roman" w:cs="Times New Roman"/>
          <w:sz w:val="28"/>
          <w:szCs w:val="28"/>
        </w:rPr>
        <w:t>30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654E5">
        <w:rPr>
          <w:rFonts w:ascii="Times New Roman" w:hAnsi="Times New Roman" w:cs="Times New Roman"/>
          <w:sz w:val="28"/>
          <w:szCs w:val="28"/>
        </w:rPr>
        <w:t>,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654E5">
        <w:rPr>
          <w:rFonts w:ascii="Times New Roman" w:hAnsi="Times New Roman" w:cs="Times New Roman"/>
          <w:sz w:val="28"/>
          <w:szCs w:val="28"/>
        </w:rPr>
        <w:t>; в</w:t>
      </w:r>
      <w:r w:rsidR="00004E45" w:rsidRPr="00A654E5">
        <w:rPr>
          <w:rFonts w:ascii="Times New Roman" w:hAnsi="Times New Roman" w:cs="Times New Roman"/>
          <w:sz w:val="28"/>
          <w:szCs w:val="28"/>
        </w:rPr>
        <w:t xml:space="preserve"> 201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6-</w:t>
      </w:r>
      <w:r w:rsidRPr="00A654E5">
        <w:rPr>
          <w:rFonts w:ascii="Times New Roman" w:hAnsi="Times New Roman" w:cs="Times New Roman"/>
          <w:sz w:val="28"/>
          <w:szCs w:val="28"/>
        </w:rPr>
        <w:t>г</w:t>
      </w:r>
      <w:r w:rsidR="00AB1D3B" w:rsidRPr="00A654E5">
        <w:rPr>
          <w:rFonts w:ascii="Times New Roman" w:hAnsi="Times New Roman" w:cs="Times New Roman"/>
          <w:sz w:val="28"/>
          <w:szCs w:val="28"/>
        </w:rPr>
        <w:t>.</w:t>
      </w:r>
      <w:r w:rsidRPr="00A654E5">
        <w:rPr>
          <w:rFonts w:ascii="Times New Roman" w:hAnsi="Times New Roman" w:cs="Times New Roman"/>
          <w:sz w:val="28"/>
          <w:szCs w:val="28"/>
        </w:rPr>
        <w:t>-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293</w:t>
      </w:r>
      <w:r w:rsidR="00AB1D3B" w:rsidRPr="00A654E5">
        <w:rPr>
          <w:rFonts w:ascii="Times New Roman" w:hAnsi="Times New Roman" w:cs="Times New Roman"/>
          <w:sz w:val="28"/>
          <w:szCs w:val="28"/>
        </w:rPr>
        <w:t>;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1D3B" w:rsidRPr="00A654E5">
        <w:rPr>
          <w:rFonts w:ascii="Times New Roman" w:hAnsi="Times New Roman" w:cs="Times New Roman"/>
          <w:sz w:val="28"/>
          <w:szCs w:val="28"/>
        </w:rPr>
        <w:t>в</w:t>
      </w:r>
      <w:r w:rsidR="00004E45" w:rsidRPr="00A654E5">
        <w:rPr>
          <w:rFonts w:ascii="Times New Roman" w:hAnsi="Times New Roman" w:cs="Times New Roman"/>
          <w:sz w:val="28"/>
          <w:szCs w:val="28"/>
        </w:rPr>
        <w:t xml:space="preserve"> 201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654E5">
        <w:rPr>
          <w:rFonts w:ascii="Times New Roman" w:hAnsi="Times New Roman" w:cs="Times New Roman"/>
          <w:sz w:val="28"/>
          <w:szCs w:val="28"/>
        </w:rPr>
        <w:t>г</w:t>
      </w:r>
      <w:r w:rsidR="00004E45" w:rsidRPr="00A654E5">
        <w:rPr>
          <w:rFonts w:ascii="Times New Roman" w:hAnsi="Times New Roman" w:cs="Times New Roman"/>
          <w:sz w:val="28"/>
          <w:szCs w:val="28"/>
        </w:rPr>
        <w:t>.– 2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="00004E45" w:rsidRPr="00A654E5">
        <w:rPr>
          <w:rFonts w:ascii="Times New Roman" w:hAnsi="Times New Roman" w:cs="Times New Roman"/>
          <w:sz w:val="28"/>
          <w:szCs w:val="28"/>
        </w:rPr>
        <w:t>,</w:t>
      </w:r>
      <w:r w:rsidR="00004E45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B1D3B" w:rsidRPr="00A654E5">
        <w:rPr>
          <w:rFonts w:ascii="Times New Roman" w:hAnsi="Times New Roman" w:cs="Times New Roman"/>
          <w:sz w:val="28"/>
          <w:szCs w:val="28"/>
        </w:rPr>
        <w:t>.</w:t>
      </w:r>
    </w:p>
    <w:p w:rsidR="00FA7C33" w:rsidRPr="00A654E5" w:rsidRDefault="00FA7C33" w:rsidP="00A65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оказании </w:t>
      </w:r>
      <w:proofErr w:type="spellStart"/>
      <w:proofErr w:type="gramStart"/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</w:t>
      </w:r>
      <w:proofErr w:type="spellEnd"/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гинекологической</w:t>
      </w:r>
      <w:proofErr w:type="gramEnd"/>
      <w:r w:rsidRPr="00A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ведущую роль  играет консультативно-диагностический блок и имеет основное значение в  профилактике осложнений беременности и родов, послеродового периода, охране репродуктивного здоровья женщин фертильного возраста. Консультативно-диагностический блок оказывает консультативно-диагностическую, лечебную и реабилитационную помощь беременным, роженицам и родильницам группы высокого риска материнских и перинатальных осложнений.</w:t>
      </w:r>
    </w:p>
    <w:p w:rsidR="00FA7C33" w:rsidRPr="00A654E5" w:rsidRDefault="00FA7C33" w:rsidP="00A654E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 xml:space="preserve">В целях выявления врожденных пороков и хромосомных аномалий плода в наиболее ранние сроки беременности в центре проводится медико-генетическое консультирование супружеских пар, беременных групп высокого риска по рождению детей с врожденной и наследственной патологией, специализированное ультразвуковое исследование высококвалифицированными специалистами  по </w:t>
      </w:r>
      <w:proofErr w:type="spellStart"/>
      <w:r w:rsidRPr="00A654E5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A654E5">
        <w:rPr>
          <w:rFonts w:ascii="Times New Roman" w:hAnsi="Times New Roman"/>
          <w:sz w:val="28"/>
          <w:szCs w:val="28"/>
        </w:rPr>
        <w:t xml:space="preserve"> диагностике.</w:t>
      </w:r>
      <w:r w:rsidR="005E0499">
        <w:rPr>
          <w:rFonts w:ascii="Times New Roman" w:hAnsi="Times New Roman"/>
          <w:sz w:val="28"/>
          <w:szCs w:val="28"/>
        </w:rPr>
        <w:t xml:space="preserve"> </w:t>
      </w:r>
      <w:r w:rsidR="00537331" w:rsidRPr="00A654E5">
        <w:rPr>
          <w:rFonts w:ascii="Times New Roman" w:hAnsi="Times New Roman"/>
          <w:sz w:val="28"/>
          <w:szCs w:val="28"/>
        </w:rPr>
        <w:t xml:space="preserve">Ведется </w:t>
      </w:r>
      <w:proofErr w:type="spellStart"/>
      <w:r w:rsidR="00537331" w:rsidRPr="00A654E5">
        <w:rPr>
          <w:rFonts w:ascii="Times New Roman" w:hAnsi="Times New Roman"/>
          <w:sz w:val="28"/>
          <w:szCs w:val="28"/>
        </w:rPr>
        <w:t>неонатальный</w:t>
      </w:r>
      <w:proofErr w:type="spellEnd"/>
      <w:r w:rsidR="00537331" w:rsidRPr="00A654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37331" w:rsidRPr="00A654E5">
        <w:rPr>
          <w:rFonts w:ascii="Times New Roman" w:hAnsi="Times New Roman"/>
          <w:sz w:val="28"/>
          <w:szCs w:val="28"/>
        </w:rPr>
        <w:t>пренатальный</w:t>
      </w:r>
      <w:proofErr w:type="spellEnd"/>
      <w:r w:rsidR="00537331" w:rsidRPr="00A654E5">
        <w:rPr>
          <w:rFonts w:ascii="Times New Roman" w:hAnsi="Times New Roman"/>
          <w:sz w:val="28"/>
          <w:szCs w:val="28"/>
        </w:rPr>
        <w:t xml:space="preserve"> скрининг беременных и новорожденных.</w:t>
      </w:r>
    </w:p>
    <w:p w:rsidR="00537331" w:rsidRPr="00A654E5" w:rsidRDefault="00537331" w:rsidP="00A65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</w:rPr>
        <w:t xml:space="preserve">В </w:t>
      </w:r>
      <w:r w:rsidR="009324F6" w:rsidRPr="00A654E5">
        <w:rPr>
          <w:rFonts w:ascii="Times New Roman" w:hAnsi="Times New Roman" w:cs="Times New Roman"/>
          <w:sz w:val="28"/>
          <w:szCs w:val="28"/>
        </w:rPr>
        <w:t>201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2351" w:rsidRPr="00A654E5">
        <w:rPr>
          <w:rFonts w:ascii="Times New Roman" w:hAnsi="Times New Roman" w:cs="Times New Roman"/>
          <w:sz w:val="28"/>
          <w:szCs w:val="28"/>
        </w:rPr>
        <w:t xml:space="preserve">г. </w:t>
      </w:r>
      <w:r w:rsidRPr="00A654E5">
        <w:rPr>
          <w:rFonts w:ascii="Times New Roman" w:hAnsi="Times New Roman" w:cs="Times New Roman"/>
          <w:sz w:val="28"/>
          <w:szCs w:val="28"/>
        </w:rPr>
        <w:t>генетиком проконсультировано</w:t>
      </w:r>
      <w:r w:rsidR="009324F6" w:rsidRPr="00A654E5">
        <w:rPr>
          <w:rFonts w:ascii="Times New Roman" w:hAnsi="Times New Roman" w:cs="Times New Roman"/>
          <w:sz w:val="28"/>
          <w:szCs w:val="28"/>
        </w:rPr>
        <w:t xml:space="preserve"> 4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9324F6" w:rsidRPr="00A654E5">
        <w:rPr>
          <w:rFonts w:ascii="Times New Roman" w:hAnsi="Times New Roman" w:cs="Times New Roman"/>
          <w:sz w:val="28"/>
          <w:szCs w:val="28"/>
        </w:rPr>
        <w:t>,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="009324F6" w:rsidRPr="00A654E5">
        <w:rPr>
          <w:rFonts w:ascii="Times New Roman" w:hAnsi="Times New Roman" w:cs="Times New Roman"/>
          <w:sz w:val="28"/>
          <w:szCs w:val="28"/>
        </w:rPr>
        <w:t>в 201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72351" w:rsidRPr="00A654E5">
        <w:rPr>
          <w:rFonts w:ascii="Times New Roman" w:hAnsi="Times New Roman" w:cs="Times New Roman"/>
          <w:sz w:val="28"/>
          <w:szCs w:val="28"/>
        </w:rPr>
        <w:t xml:space="preserve">г. – 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4510</w:t>
      </w:r>
      <w:r w:rsidR="009324F6" w:rsidRPr="00A654E5">
        <w:rPr>
          <w:rFonts w:ascii="Times New Roman" w:hAnsi="Times New Roman" w:cs="Times New Roman"/>
          <w:sz w:val="28"/>
          <w:szCs w:val="28"/>
        </w:rPr>
        <w:t>, в 201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72351" w:rsidRPr="00A654E5">
        <w:rPr>
          <w:rFonts w:ascii="Times New Roman" w:hAnsi="Times New Roman" w:cs="Times New Roman"/>
          <w:sz w:val="28"/>
          <w:szCs w:val="28"/>
        </w:rPr>
        <w:t xml:space="preserve">г. - 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2942</w:t>
      </w:r>
      <w:r w:rsidR="00172351" w:rsidRPr="00A654E5">
        <w:rPr>
          <w:rFonts w:ascii="Times New Roman" w:hAnsi="Times New Roman" w:cs="Times New Roman"/>
          <w:sz w:val="28"/>
          <w:szCs w:val="28"/>
        </w:rPr>
        <w:t xml:space="preserve"> </w:t>
      </w:r>
      <w:r w:rsidRPr="00A654E5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9324F6" w:rsidRPr="00A654E5">
        <w:rPr>
          <w:rFonts w:ascii="Times New Roman" w:hAnsi="Times New Roman" w:cs="Times New Roman"/>
          <w:sz w:val="28"/>
          <w:szCs w:val="28"/>
        </w:rPr>
        <w:t>В 201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44883" w:rsidRPr="00A654E5">
        <w:rPr>
          <w:rFonts w:ascii="Times New Roman" w:hAnsi="Times New Roman" w:cs="Times New Roman"/>
          <w:sz w:val="28"/>
          <w:szCs w:val="28"/>
        </w:rPr>
        <w:t xml:space="preserve">г. </w:t>
      </w:r>
      <w:r w:rsidRPr="00A654E5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пренатальных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 исследований у </w:t>
      </w:r>
      <w:r w:rsidR="009324F6" w:rsidRPr="00A654E5">
        <w:rPr>
          <w:rFonts w:ascii="Times New Roman" w:hAnsi="Times New Roman" w:cs="Times New Roman"/>
          <w:sz w:val="28"/>
          <w:szCs w:val="28"/>
        </w:rPr>
        <w:t>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6128</w:t>
      </w:r>
      <w:r w:rsidR="009324F6" w:rsidRPr="00A654E5">
        <w:rPr>
          <w:rFonts w:ascii="Times New Roman" w:hAnsi="Times New Roman" w:cs="Times New Roman"/>
          <w:sz w:val="28"/>
          <w:szCs w:val="28"/>
        </w:rPr>
        <w:t>, в 201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44883" w:rsidRPr="00A654E5">
        <w:rPr>
          <w:rFonts w:ascii="Times New Roman" w:hAnsi="Times New Roman" w:cs="Times New Roman"/>
          <w:sz w:val="28"/>
          <w:szCs w:val="28"/>
        </w:rPr>
        <w:t xml:space="preserve">г. – </w:t>
      </w:r>
      <w:r w:rsidR="009324F6" w:rsidRPr="00A654E5">
        <w:rPr>
          <w:rFonts w:ascii="Times New Roman" w:hAnsi="Times New Roman" w:cs="Times New Roman"/>
          <w:sz w:val="28"/>
          <w:szCs w:val="28"/>
        </w:rPr>
        <w:t>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7328</w:t>
      </w:r>
      <w:r w:rsidR="009324F6" w:rsidRPr="00A654E5">
        <w:rPr>
          <w:rFonts w:ascii="Times New Roman" w:hAnsi="Times New Roman" w:cs="Times New Roman"/>
          <w:sz w:val="28"/>
          <w:szCs w:val="28"/>
        </w:rPr>
        <w:t>, в 201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324F6" w:rsidRPr="00A654E5">
        <w:rPr>
          <w:rFonts w:ascii="Times New Roman" w:hAnsi="Times New Roman" w:cs="Times New Roman"/>
          <w:sz w:val="28"/>
          <w:szCs w:val="28"/>
        </w:rPr>
        <w:t>г. - 13</w:t>
      </w:r>
      <w:r w:rsidR="009324F6" w:rsidRPr="00A654E5">
        <w:rPr>
          <w:rFonts w:ascii="Times New Roman" w:hAnsi="Times New Roman" w:cs="Times New Roman"/>
          <w:sz w:val="28"/>
          <w:szCs w:val="28"/>
          <w:lang w:val="kk-KZ"/>
        </w:rPr>
        <w:t>284</w:t>
      </w:r>
      <w:r w:rsidRPr="00A654E5">
        <w:rPr>
          <w:rFonts w:ascii="Times New Roman" w:hAnsi="Times New Roman" w:cs="Times New Roman"/>
          <w:sz w:val="28"/>
          <w:szCs w:val="28"/>
        </w:rPr>
        <w:t xml:space="preserve"> женщин. </w:t>
      </w:r>
      <w:r w:rsidR="00C06C39" w:rsidRPr="00A654E5">
        <w:rPr>
          <w:rFonts w:ascii="Times New Roman" w:hAnsi="Times New Roman" w:cs="Times New Roman"/>
          <w:sz w:val="28"/>
          <w:szCs w:val="28"/>
        </w:rPr>
        <w:t>В 201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404C1" w:rsidRPr="00A654E5">
        <w:rPr>
          <w:rFonts w:ascii="Times New Roman" w:hAnsi="Times New Roman" w:cs="Times New Roman"/>
          <w:sz w:val="28"/>
          <w:szCs w:val="28"/>
        </w:rPr>
        <w:t>г. в</w:t>
      </w:r>
      <w:r w:rsidRPr="00A654E5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404C1" w:rsidRPr="00A654E5">
        <w:rPr>
          <w:rFonts w:ascii="Times New Roman" w:hAnsi="Times New Roman" w:cs="Times New Roman"/>
          <w:sz w:val="28"/>
          <w:szCs w:val="28"/>
        </w:rPr>
        <w:t xml:space="preserve"> сл</w:t>
      </w:r>
      <w:r w:rsidR="00C06C39" w:rsidRPr="00A654E5">
        <w:rPr>
          <w:rFonts w:ascii="Times New Roman" w:hAnsi="Times New Roman" w:cs="Times New Roman"/>
          <w:sz w:val="28"/>
          <w:szCs w:val="28"/>
        </w:rPr>
        <w:t>учаев врожденного гипотиреоза, в 201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404C1" w:rsidRPr="00A654E5">
        <w:rPr>
          <w:rFonts w:ascii="Times New Roman" w:hAnsi="Times New Roman" w:cs="Times New Roman"/>
          <w:sz w:val="28"/>
          <w:szCs w:val="28"/>
        </w:rPr>
        <w:t xml:space="preserve">г. - 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654E5">
        <w:rPr>
          <w:rFonts w:ascii="Times New Roman" w:hAnsi="Times New Roman" w:cs="Times New Roman"/>
          <w:sz w:val="28"/>
          <w:szCs w:val="28"/>
        </w:rPr>
        <w:t xml:space="preserve"> случаев врожденно</w:t>
      </w:r>
      <w:r w:rsidR="00C06C39" w:rsidRPr="00A654E5">
        <w:rPr>
          <w:rFonts w:ascii="Times New Roman" w:hAnsi="Times New Roman" w:cs="Times New Roman"/>
          <w:sz w:val="28"/>
          <w:szCs w:val="28"/>
        </w:rPr>
        <w:t xml:space="preserve">го гипотиреоза и 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654E5">
        <w:rPr>
          <w:rFonts w:ascii="Times New Roman" w:hAnsi="Times New Roman" w:cs="Times New Roman"/>
          <w:sz w:val="28"/>
          <w:szCs w:val="28"/>
        </w:rPr>
        <w:t xml:space="preserve"> случая ФКУ, </w:t>
      </w:r>
      <w:r w:rsidR="00C06C39" w:rsidRPr="00A654E5">
        <w:rPr>
          <w:rFonts w:ascii="Times New Roman" w:hAnsi="Times New Roman" w:cs="Times New Roman"/>
          <w:sz w:val="28"/>
          <w:szCs w:val="28"/>
        </w:rPr>
        <w:t>в 201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06C39" w:rsidRPr="00A654E5">
        <w:rPr>
          <w:rFonts w:ascii="Times New Roman" w:hAnsi="Times New Roman" w:cs="Times New Roman"/>
          <w:sz w:val="28"/>
          <w:szCs w:val="28"/>
        </w:rPr>
        <w:t xml:space="preserve">г. – 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404C1" w:rsidRPr="00A654E5">
        <w:rPr>
          <w:rFonts w:ascii="Times New Roman" w:hAnsi="Times New Roman" w:cs="Times New Roman"/>
          <w:sz w:val="28"/>
          <w:szCs w:val="28"/>
        </w:rPr>
        <w:t xml:space="preserve"> случая врожденного гипотиреоза,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54E5">
        <w:rPr>
          <w:rFonts w:ascii="Times New Roman" w:hAnsi="Times New Roman" w:cs="Times New Roman"/>
          <w:sz w:val="28"/>
          <w:szCs w:val="28"/>
        </w:rPr>
        <w:t xml:space="preserve">все дети взяты на «Д» учет. </w:t>
      </w:r>
    </w:p>
    <w:p w:rsidR="00537331" w:rsidRPr="00A654E5" w:rsidRDefault="00FA7C33" w:rsidP="00A65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0404C1" w:rsidRPr="00A654E5">
        <w:rPr>
          <w:rFonts w:ascii="Times New Roman" w:hAnsi="Times New Roman" w:cs="Times New Roman"/>
          <w:bCs/>
          <w:sz w:val="28"/>
          <w:szCs w:val="28"/>
        </w:rPr>
        <w:t>ы</w:t>
      </w:r>
      <w:r w:rsidRPr="00A654E5">
        <w:rPr>
          <w:rFonts w:ascii="Times New Roman" w:hAnsi="Times New Roman" w:cs="Times New Roman"/>
          <w:bCs/>
          <w:sz w:val="28"/>
          <w:szCs w:val="28"/>
        </w:rPr>
        <w:t xml:space="preserve"> ультразвуковой диагностики</w:t>
      </w:r>
      <w:r w:rsidRPr="00A654E5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0404C1" w:rsidRPr="00A654E5">
        <w:rPr>
          <w:rFonts w:ascii="Times New Roman" w:hAnsi="Times New Roman" w:cs="Times New Roman"/>
          <w:sz w:val="28"/>
          <w:szCs w:val="28"/>
        </w:rPr>
        <w:t>ы</w:t>
      </w:r>
      <w:r w:rsidRPr="00A654E5">
        <w:rPr>
          <w:rFonts w:ascii="Times New Roman" w:hAnsi="Times New Roman" w:cs="Times New Roman"/>
          <w:sz w:val="28"/>
          <w:szCs w:val="28"/>
        </w:rPr>
        <w:t xml:space="preserve"> современным оборудованием экспертного класса для проведения специализированного УЗИ с различными функциями: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доплерометрия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4E5"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 w:rsidRPr="00A654E5">
        <w:rPr>
          <w:rFonts w:ascii="Times New Roman" w:hAnsi="Times New Roman" w:cs="Times New Roman"/>
          <w:sz w:val="28"/>
          <w:szCs w:val="28"/>
        </w:rPr>
        <w:t>, линейный датчик, трехмерное измерение (3</w:t>
      </w:r>
      <w:r w:rsidRPr="00A654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54E5">
        <w:rPr>
          <w:rFonts w:ascii="Times New Roman" w:hAnsi="Times New Roman" w:cs="Times New Roman"/>
          <w:sz w:val="28"/>
          <w:szCs w:val="28"/>
        </w:rPr>
        <w:t>).</w:t>
      </w:r>
      <w:r w:rsidR="00C06C39" w:rsidRPr="00A654E5">
        <w:rPr>
          <w:rFonts w:ascii="Times New Roman" w:hAnsi="Times New Roman" w:cs="Times New Roman"/>
          <w:sz w:val="28"/>
          <w:szCs w:val="28"/>
        </w:rPr>
        <w:t>В 201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404C1" w:rsidRPr="00A654E5">
        <w:rPr>
          <w:rFonts w:ascii="Times New Roman" w:hAnsi="Times New Roman" w:cs="Times New Roman"/>
          <w:sz w:val="28"/>
          <w:szCs w:val="28"/>
        </w:rPr>
        <w:t>г. проведено 12820, в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2016</w:t>
      </w:r>
      <w:r w:rsidR="00537331" w:rsidRPr="00A654E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404C1" w:rsidRPr="00A654E5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537331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17344</w:t>
      </w:r>
      <w:r w:rsidR="00C06C39" w:rsidRPr="00A654E5">
        <w:rPr>
          <w:rFonts w:ascii="Times New Roman" w:hAnsi="Times New Roman" w:cs="Times New Roman"/>
          <w:sz w:val="28"/>
          <w:szCs w:val="28"/>
          <w:lang w:val="kk-KZ"/>
        </w:rPr>
        <w:t>, в 2017</w:t>
      </w:r>
      <w:r w:rsidR="000404C1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г. – 17275 </w:t>
      </w:r>
      <w:r w:rsidR="000404C1" w:rsidRPr="00A654E5">
        <w:rPr>
          <w:rFonts w:ascii="Times New Roman" w:hAnsi="Times New Roman" w:cs="Times New Roman"/>
          <w:sz w:val="28"/>
          <w:szCs w:val="28"/>
        </w:rPr>
        <w:t>исследований</w:t>
      </w:r>
      <w:r w:rsidR="00537331" w:rsidRPr="00A654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607B" w:rsidRPr="00A654E5" w:rsidRDefault="00F4607B" w:rsidP="00A654E5">
      <w:pPr>
        <w:pStyle w:val="a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Для мониторинга удовлетворённости населения качеством медицинского обслуживания  по отделениям ведётся постоянное независимое анонимное анкетирование. Внедрена Служба поддержки пациентов и внутреннего контроля.</w:t>
      </w:r>
    </w:p>
    <w:p w:rsidR="00EE0CD1" w:rsidRPr="00A654E5" w:rsidRDefault="00E36541" w:rsidP="00A65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Одним</w:t>
      </w:r>
      <w:r w:rsidR="00EE0CD1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из основных </w:t>
      </w:r>
      <w:r w:rsidR="00EE0CD1"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показателей работы Областного перинатального центра являются показатели материнской и перинатальной смертности.</w:t>
      </w:r>
    </w:p>
    <w:p w:rsidR="002A7996" w:rsidRPr="00A654E5" w:rsidRDefault="001254AC" w:rsidP="005E04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2A7996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51A4B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 1</w:t>
      </w:r>
      <w:r w:rsidR="005E0499" w:rsidRPr="005E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499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случай материнской смертности 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-11,6</w:t>
      </w:r>
      <w:r w:rsidR="005E0499" w:rsidRPr="005E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100000 </w:t>
      </w:r>
      <w:proofErr w:type="gramStart"/>
      <w:r w:rsidR="005E0499">
        <w:rPr>
          <w:rFonts w:ascii="Times New Roman" w:hAnsi="Times New Roman" w:cs="Times New Roman"/>
          <w:color w:val="000000" w:themeColor="text1"/>
          <w:sz w:val="28"/>
          <w:szCs w:val="28"/>
        </w:rPr>
        <w:t>живорожденных</w:t>
      </w:r>
      <w:proofErr w:type="gramEnd"/>
      <w:r w:rsidR="00051A4B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7996" w:rsidRPr="00A6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54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2-22,7</w:t>
      </w:r>
      <w:r w:rsidR="005E0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100000 живорожденных</w:t>
      </w:r>
    </w:p>
    <w:p w:rsidR="001F485A" w:rsidRPr="00A654E5" w:rsidRDefault="002A7996" w:rsidP="00A654E5">
      <w:pPr>
        <w:pStyle w:val="a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Перинатальная смертность </w:t>
      </w:r>
      <w:r w:rsidR="00F44FB7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1254AC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2015</w:t>
      </w:r>
      <w:r w:rsidRPr="00A654E5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F44FB7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- 181-20,8</w:t>
      </w:r>
      <w:r w:rsidR="005E0499">
        <w:rPr>
          <w:rFonts w:ascii="Times New Roman" w:hAnsi="Times New Roman"/>
          <w:bCs/>
          <w:color w:val="000000" w:themeColor="text1"/>
          <w:sz w:val="28"/>
          <w:szCs w:val="28"/>
        </w:rPr>
        <w:t>‰</w:t>
      </w:r>
      <w:r w:rsidR="00F44FB7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; в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2016</w:t>
      </w:r>
      <w:r w:rsidRPr="00A654E5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F44FB7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. –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173</w:t>
      </w:r>
      <w:r w:rsidR="00F44FB7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19</w:t>
      </w:r>
      <w:r w:rsidRPr="00A654E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5E0499">
        <w:rPr>
          <w:rFonts w:ascii="Times New Roman" w:hAnsi="Times New Roman"/>
          <w:bCs/>
          <w:color w:val="000000" w:themeColor="text1"/>
          <w:sz w:val="28"/>
          <w:szCs w:val="28"/>
        </w:rPr>
        <w:t>‰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; в 2017</w:t>
      </w:r>
      <w:r w:rsidR="00F44FB7" w:rsidRPr="00A65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</w:t>
      </w:r>
      <w:r w:rsidR="00AB18E1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–160 – 18</w:t>
      </w:r>
      <w:r w:rsidR="005E0499">
        <w:rPr>
          <w:rFonts w:ascii="Times New Roman" w:hAnsi="Times New Roman"/>
          <w:bCs/>
          <w:color w:val="000000" w:themeColor="text1"/>
          <w:sz w:val="28"/>
          <w:szCs w:val="28"/>
        </w:rPr>
        <w:t>‰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7996" w:rsidRPr="00A654E5" w:rsidRDefault="002A7996" w:rsidP="00A654E5">
      <w:pPr>
        <w:pStyle w:val="a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bCs/>
          <w:color w:val="000000" w:themeColor="text1"/>
          <w:sz w:val="28"/>
          <w:szCs w:val="28"/>
        </w:rPr>
        <w:t>из них м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ертворождаемость 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152-17,2</w:t>
      </w:r>
      <w:r w:rsidR="005E0499">
        <w:rPr>
          <w:rFonts w:ascii="Times New Roman" w:hAnsi="Times New Roman"/>
          <w:color w:val="000000" w:themeColor="text1"/>
          <w:sz w:val="28"/>
          <w:szCs w:val="28"/>
        </w:rPr>
        <w:t>‰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>2016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143 – 16,3</w:t>
      </w:r>
      <w:r w:rsidR="005E0499">
        <w:rPr>
          <w:rFonts w:ascii="Times New Roman" w:hAnsi="Times New Roman"/>
          <w:color w:val="000000" w:themeColor="text1"/>
          <w:sz w:val="28"/>
          <w:szCs w:val="28"/>
        </w:rPr>
        <w:t>‰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>, в 2017г. – 132 – 14,7</w:t>
      </w:r>
      <w:r w:rsidR="005E0499">
        <w:rPr>
          <w:rFonts w:ascii="Times New Roman" w:hAnsi="Times New Roman"/>
          <w:bCs/>
          <w:color w:val="000000" w:themeColor="text1"/>
          <w:sz w:val="28"/>
          <w:szCs w:val="28"/>
        </w:rPr>
        <w:t>‰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A7996" w:rsidRPr="00A654E5" w:rsidRDefault="002A7996" w:rsidP="00A654E5">
      <w:pPr>
        <w:pStyle w:val="aff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антенатальная смертность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>. -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126-14,2‰, 2016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- 117 – 13,4</w:t>
      </w:r>
      <w:r w:rsidR="004D1B65" w:rsidRPr="00A654E5">
        <w:rPr>
          <w:rFonts w:ascii="Times New Roman" w:hAnsi="Times New Roman"/>
          <w:color w:val="000000" w:themeColor="text1"/>
          <w:sz w:val="28"/>
          <w:szCs w:val="28"/>
        </w:rPr>
        <w:t>‰, 2017г. – 110 – 12,5</w:t>
      </w:r>
      <w:r w:rsidR="001F485A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%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0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996" w:rsidRPr="00A654E5" w:rsidRDefault="002A7996" w:rsidP="00A654E5">
      <w:pPr>
        <w:pStyle w:val="aff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654E5">
        <w:rPr>
          <w:rFonts w:ascii="Times New Roman" w:hAnsi="Times New Roman"/>
          <w:color w:val="000000" w:themeColor="text1"/>
          <w:sz w:val="28"/>
          <w:szCs w:val="28"/>
        </w:rPr>
        <w:t>интранатальная</w:t>
      </w:r>
      <w:proofErr w:type="spellEnd"/>
      <w:r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смертность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2015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26-3‰; 2016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26 – 3,0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‰</w:t>
      </w:r>
      <w:r w:rsidR="00E84928" w:rsidRPr="00A654E5">
        <w:rPr>
          <w:rFonts w:ascii="Times New Roman" w:hAnsi="Times New Roman"/>
          <w:color w:val="000000" w:themeColor="text1"/>
          <w:sz w:val="28"/>
          <w:szCs w:val="28"/>
        </w:rPr>
        <w:t>, 2017</w:t>
      </w:r>
      <w:r w:rsidR="00C55B3C" w:rsidRPr="00A654E5">
        <w:rPr>
          <w:rFonts w:ascii="Times New Roman" w:hAnsi="Times New Roman"/>
          <w:color w:val="000000" w:themeColor="text1"/>
          <w:sz w:val="28"/>
          <w:szCs w:val="28"/>
        </w:rPr>
        <w:t>г. – 22 – 2,6</w:t>
      </w:r>
      <w:r w:rsidR="001F485A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%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0.</w:t>
      </w:r>
    </w:p>
    <w:p w:rsidR="002A7996" w:rsidRPr="00A654E5" w:rsidRDefault="002A7996" w:rsidP="00A654E5">
      <w:pPr>
        <w:pStyle w:val="aff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54E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анняя </w:t>
      </w:r>
      <w:proofErr w:type="spellStart"/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>неонатальная</w:t>
      </w:r>
      <w:proofErr w:type="spellEnd"/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смертность:</w:t>
      </w:r>
      <w:r w:rsidR="00C55B3C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2015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F485A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r w:rsidR="00C55B3C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30-</w:t>
      </w:r>
      <w:r w:rsidR="004D1B65" w:rsidRPr="00A654E5">
        <w:rPr>
          <w:rFonts w:ascii="Times New Roman" w:hAnsi="Times New Roman"/>
          <w:color w:val="000000" w:themeColor="text1"/>
          <w:sz w:val="28"/>
          <w:szCs w:val="28"/>
        </w:rPr>
        <w:t>3,4</w:t>
      </w:r>
      <w:r w:rsidR="00B121B6" w:rsidRPr="00A654E5">
        <w:rPr>
          <w:rFonts w:ascii="Times New Roman" w:hAnsi="Times New Roman"/>
          <w:color w:val="000000" w:themeColor="text1"/>
          <w:sz w:val="28"/>
          <w:szCs w:val="28"/>
        </w:rPr>
        <w:t>‰;</w:t>
      </w:r>
      <w:r w:rsidR="00C55B3C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 2016</w:t>
      </w:r>
      <w:r w:rsidRPr="00A654E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55B3C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. - 31 – </w:t>
      </w:r>
      <w:r w:rsidR="004D1B65" w:rsidRPr="00A654E5">
        <w:rPr>
          <w:rFonts w:ascii="Times New Roman" w:hAnsi="Times New Roman"/>
          <w:color w:val="000000" w:themeColor="text1"/>
          <w:sz w:val="28"/>
          <w:szCs w:val="28"/>
        </w:rPr>
        <w:t>3,6</w:t>
      </w:r>
      <w:r w:rsidR="00C55B3C" w:rsidRPr="00A654E5">
        <w:rPr>
          <w:rFonts w:ascii="Times New Roman" w:hAnsi="Times New Roman"/>
          <w:color w:val="000000" w:themeColor="text1"/>
          <w:sz w:val="28"/>
          <w:szCs w:val="28"/>
        </w:rPr>
        <w:t xml:space="preserve">‰; 2017г. – 29 – </w:t>
      </w:r>
      <w:r w:rsidR="004D1B65" w:rsidRPr="00A654E5">
        <w:rPr>
          <w:rFonts w:ascii="Times New Roman" w:hAnsi="Times New Roman"/>
          <w:color w:val="000000" w:themeColor="text1"/>
          <w:sz w:val="28"/>
          <w:szCs w:val="28"/>
        </w:rPr>
        <w:t>3,3</w:t>
      </w:r>
      <w:r w:rsidR="00B121B6" w:rsidRPr="00A654E5">
        <w:rPr>
          <w:rFonts w:ascii="Times New Roman" w:hAnsi="Times New Roman"/>
          <w:bCs/>
          <w:color w:val="000000" w:themeColor="text1"/>
          <w:sz w:val="28"/>
          <w:szCs w:val="28"/>
        </w:rPr>
        <w:t>%</w:t>
      </w:r>
      <w:r w:rsidR="00B121B6" w:rsidRPr="00A654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0.</w:t>
      </w:r>
    </w:p>
    <w:p w:rsidR="00E53FA9" w:rsidRPr="00A654E5" w:rsidRDefault="00180614" w:rsidP="00A654E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A654E5">
        <w:rPr>
          <w:rFonts w:ascii="Times New Roman" w:hAnsi="Times New Roman"/>
          <w:sz w:val="28"/>
          <w:szCs w:val="28"/>
        </w:rPr>
        <w:t>Разбор перинатальной смертности проводится ежемесячно совместно с врачами ПМСП и патологоанатомами</w:t>
      </w:r>
      <w:r w:rsidR="00D22488" w:rsidRPr="00A654E5">
        <w:rPr>
          <w:rFonts w:ascii="Times New Roman" w:hAnsi="Times New Roman"/>
          <w:sz w:val="28"/>
          <w:szCs w:val="28"/>
        </w:rPr>
        <w:t>.</w:t>
      </w:r>
    </w:p>
    <w:p w:rsidR="00C76926" w:rsidRPr="00A654E5" w:rsidRDefault="00C76926" w:rsidP="00A654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C76926" w:rsidRPr="00A654E5" w:rsidRDefault="00C76926" w:rsidP="005E04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41F7" w:rsidRPr="00A654E5" w:rsidRDefault="003441F7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2.4 SWOT-анализ</w:t>
      </w:r>
      <w:r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531B8B" w:rsidRPr="00A654E5" w:rsidRDefault="00935710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Сильные стороны:</w:t>
      </w:r>
    </w:p>
    <w:p w:rsidR="00935710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5710" w:rsidRPr="00A654E5">
        <w:rPr>
          <w:rFonts w:ascii="Times New Roman" w:hAnsi="Times New Roman" w:cs="Times New Roman"/>
          <w:color w:val="000000"/>
          <w:sz w:val="28"/>
          <w:szCs w:val="28"/>
        </w:rPr>
        <w:t>олитическая поддержка государства на уровне Президента и Правительства</w:t>
      </w:r>
      <w:r w:rsidR="0030784C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429" w:rsidRPr="00A654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4FD7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="00FE7429" w:rsidRPr="00A654E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94FD7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охраны здоровья матери и ребенка</w:t>
      </w:r>
    </w:p>
    <w:p w:rsidR="00994FD7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7429" w:rsidRPr="00A654E5">
        <w:rPr>
          <w:rFonts w:ascii="Times New Roman" w:hAnsi="Times New Roman" w:cs="Times New Roman"/>
          <w:color w:val="000000"/>
          <w:sz w:val="28"/>
          <w:szCs w:val="28"/>
        </w:rPr>
        <w:t>недрение и соблюдение принципов регионализации оказания перинатальной помощи</w:t>
      </w:r>
    </w:p>
    <w:p w:rsidR="00FE7429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37BF0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</w:t>
      </w:r>
      <w:r w:rsidR="00FE7429" w:rsidRPr="00A654E5">
        <w:rPr>
          <w:rFonts w:ascii="Times New Roman" w:hAnsi="Times New Roman" w:cs="Times New Roman"/>
          <w:color w:val="000000"/>
          <w:sz w:val="28"/>
          <w:szCs w:val="28"/>
        </w:rPr>
        <w:t>внедрени</w:t>
      </w:r>
      <w:r w:rsidR="00637BF0" w:rsidRPr="00A654E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7429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новых эффективных перинатальных технологий</w:t>
      </w:r>
    </w:p>
    <w:p w:rsidR="00FE7429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4605" w:rsidRPr="00A654E5">
        <w:rPr>
          <w:rFonts w:ascii="Times New Roman" w:hAnsi="Times New Roman" w:cs="Times New Roman"/>
          <w:color w:val="000000"/>
          <w:sz w:val="28"/>
          <w:szCs w:val="28"/>
        </w:rPr>
        <w:t>казание высокоспециализированной помощи женскому населению</w:t>
      </w:r>
      <w:r w:rsidR="009E420B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современного оборудования</w:t>
      </w:r>
    </w:p>
    <w:p w:rsidR="00684605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4605" w:rsidRPr="00A654E5">
        <w:rPr>
          <w:rFonts w:ascii="Times New Roman" w:hAnsi="Times New Roman" w:cs="Times New Roman"/>
          <w:color w:val="000000"/>
          <w:sz w:val="28"/>
          <w:szCs w:val="28"/>
        </w:rPr>
        <w:t>недрение современных лабораторных и медико-генетических исследований</w:t>
      </w:r>
    </w:p>
    <w:p w:rsidR="00684605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4605" w:rsidRPr="00A654E5">
        <w:rPr>
          <w:rFonts w:ascii="Times New Roman" w:hAnsi="Times New Roman" w:cs="Times New Roman"/>
          <w:color w:val="000000"/>
          <w:sz w:val="28"/>
          <w:szCs w:val="28"/>
        </w:rPr>
        <w:t>ысокий процент квалифицированных кадров</w:t>
      </w:r>
    </w:p>
    <w:p w:rsidR="00684605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4605" w:rsidRPr="00A654E5">
        <w:rPr>
          <w:rFonts w:ascii="Times New Roman" w:hAnsi="Times New Roman" w:cs="Times New Roman"/>
          <w:color w:val="000000"/>
          <w:sz w:val="28"/>
          <w:szCs w:val="28"/>
        </w:rPr>
        <w:t>ысокий уровень оснащения медицинским оборудованием, в т.ч. дорогостоящим</w:t>
      </w:r>
    </w:p>
    <w:p w:rsidR="00684605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4605" w:rsidRPr="00A654E5">
        <w:rPr>
          <w:rFonts w:ascii="Times New Roman" w:hAnsi="Times New Roman" w:cs="Times New Roman"/>
          <w:color w:val="000000"/>
          <w:sz w:val="28"/>
          <w:szCs w:val="28"/>
        </w:rPr>
        <w:t>недрение дифференцированной оплаты труда</w:t>
      </w:r>
    </w:p>
    <w:p w:rsidR="00F0552A" w:rsidRPr="00A654E5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552A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недрение системы управления качеством медицинской помощи на основе стандартизации и аккредитации </w:t>
      </w:r>
    </w:p>
    <w:p w:rsidR="009E420B" w:rsidRPr="005E0499" w:rsidRDefault="005E0499" w:rsidP="00A654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6053" w:rsidRPr="00A654E5">
        <w:rPr>
          <w:rFonts w:ascii="Times New Roman" w:hAnsi="Times New Roman" w:cs="Times New Roman"/>
          <w:sz w:val="28"/>
          <w:szCs w:val="28"/>
        </w:rPr>
        <w:t>омандная работа сотрудников, особенно в критических ситуациях</w:t>
      </w:r>
    </w:p>
    <w:p w:rsidR="006A0143" w:rsidRPr="00A654E5" w:rsidRDefault="006A0143" w:rsidP="00A65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20B" w:rsidRPr="00A654E5" w:rsidRDefault="009E420B" w:rsidP="00A654E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Слабые стороны:</w:t>
      </w:r>
    </w:p>
    <w:p w:rsidR="009C1C46" w:rsidRPr="00A654E5" w:rsidRDefault="005E0499" w:rsidP="00A654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C1C46" w:rsidRPr="00A654E5">
        <w:rPr>
          <w:rFonts w:ascii="Times New Roman" w:hAnsi="Times New Roman" w:cs="Times New Roman"/>
          <w:color w:val="000000"/>
          <w:sz w:val="28"/>
          <w:szCs w:val="28"/>
        </w:rPr>
        <w:t>лимато-географические</w:t>
      </w:r>
      <w:proofErr w:type="spellEnd"/>
      <w:proofErr w:type="gramEnd"/>
      <w:r w:rsidR="009C1C46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области</w:t>
      </w:r>
    </w:p>
    <w:p w:rsidR="009C1C46" w:rsidRPr="00A654E5" w:rsidRDefault="005E0499" w:rsidP="00A654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1C46" w:rsidRPr="00A654E5">
        <w:rPr>
          <w:rFonts w:ascii="Times New Roman" w:hAnsi="Times New Roman" w:cs="Times New Roman"/>
          <w:sz w:val="28"/>
          <w:szCs w:val="28"/>
        </w:rPr>
        <w:t>еудовлетворительное состояние дорог</w:t>
      </w:r>
    </w:p>
    <w:p w:rsidR="003F12A2" w:rsidRPr="00A654E5" w:rsidRDefault="005E0499" w:rsidP="00A654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F12A2" w:rsidRPr="00A654E5">
        <w:rPr>
          <w:rFonts w:ascii="Times New Roman" w:hAnsi="Times New Roman" w:cs="Times New Roman"/>
          <w:color w:val="000000"/>
          <w:sz w:val="28"/>
          <w:szCs w:val="28"/>
        </w:rPr>
        <w:t>изкая солидарная ответственность населения за здоровье (низкий индекс здоровья ЖФВ</w:t>
      </w:r>
      <w:r w:rsidR="00B8732C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планирования беременности и </w:t>
      </w:r>
      <w:proofErr w:type="spellStart"/>
      <w:r w:rsidR="00B8732C" w:rsidRPr="00A654E5">
        <w:rPr>
          <w:rFonts w:ascii="Times New Roman" w:hAnsi="Times New Roman" w:cs="Times New Roman"/>
          <w:color w:val="000000"/>
          <w:sz w:val="28"/>
          <w:szCs w:val="28"/>
        </w:rPr>
        <w:t>предгравидарной</w:t>
      </w:r>
      <w:proofErr w:type="spellEnd"/>
      <w:r w:rsidR="00B8732C" w:rsidRPr="00A654E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="003F12A2" w:rsidRPr="00A654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12A2" w:rsidRPr="00A654E5" w:rsidRDefault="005E0499" w:rsidP="00A654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</w:t>
      </w:r>
      <w:r w:rsidR="00F91198" w:rsidRPr="00A654E5">
        <w:rPr>
          <w:rFonts w:ascii="Times New Roman" w:hAnsi="Times New Roman" w:cs="Times New Roman"/>
          <w:sz w:val="28"/>
          <w:szCs w:val="28"/>
          <w:lang w:val="kk-KZ"/>
        </w:rPr>
        <w:t>едостаточные знания компьютерной грамотности</w:t>
      </w:r>
      <w:r w:rsidR="009C1C46"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</w:t>
      </w:r>
      <w:r w:rsidR="00F91198" w:rsidRPr="00A654E5">
        <w:rPr>
          <w:rFonts w:ascii="Times New Roman" w:hAnsi="Times New Roman" w:cs="Times New Roman"/>
          <w:sz w:val="28"/>
          <w:szCs w:val="28"/>
          <w:lang w:val="kk-KZ"/>
        </w:rPr>
        <w:t>, навыки в работе с информационными ресурсами</w:t>
      </w:r>
    </w:p>
    <w:p w:rsidR="003F12A2" w:rsidRPr="00A654E5" w:rsidRDefault="005E0499" w:rsidP="00A654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67CE" w:rsidRPr="00A654E5">
        <w:rPr>
          <w:rFonts w:ascii="Times New Roman" w:hAnsi="Times New Roman" w:cs="Times New Roman"/>
          <w:sz w:val="28"/>
          <w:szCs w:val="28"/>
        </w:rPr>
        <w:t>лучшение соблюдение этики и деонтологии персоналом</w:t>
      </w:r>
    </w:p>
    <w:p w:rsidR="00F91198" w:rsidRPr="00A654E5" w:rsidRDefault="005E0499" w:rsidP="00A654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4230B" w:rsidRPr="00A654E5">
        <w:rPr>
          <w:rFonts w:ascii="Times New Roman" w:hAnsi="Times New Roman" w:cs="Times New Roman"/>
          <w:color w:val="000000"/>
          <w:sz w:val="28"/>
          <w:szCs w:val="28"/>
        </w:rPr>
        <w:t>аниженная стоимость исследований по тарификатору</w:t>
      </w:r>
    </w:p>
    <w:p w:rsidR="00702A82" w:rsidRPr="00A654E5" w:rsidRDefault="00702A82" w:rsidP="005E04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1198" w:rsidRPr="00A654E5" w:rsidRDefault="00F91198" w:rsidP="00A654E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Возможности:</w:t>
      </w:r>
    </w:p>
    <w:p w:rsidR="00702A82" w:rsidRPr="00A654E5" w:rsidRDefault="00702A82" w:rsidP="00A65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54E5">
        <w:rPr>
          <w:rFonts w:ascii="Times New Roman" w:hAnsi="Times New Roman" w:cs="Times New Roman"/>
          <w:bCs/>
          <w:sz w:val="28"/>
          <w:szCs w:val="28"/>
        </w:rPr>
        <w:t>Увеличение доходной части, за счет увеличения спектра и объема медицинских услуг</w:t>
      </w:r>
    </w:p>
    <w:p w:rsidR="00702A82" w:rsidRPr="00A654E5" w:rsidRDefault="00702A82" w:rsidP="00A65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54E5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proofErr w:type="spellStart"/>
      <w:r w:rsidRPr="00A654E5">
        <w:rPr>
          <w:rFonts w:ascii="Times New Roman" w:hAnsi="Times New Roman" w:cs="Times New Roman"/>
          <w:bCs/>
          <w:sz w:val="28"/>
          <w:szCs w:val="28"/>
        </w:rPr>
        <w:t>перепрофилизация</w:t>
      </w:r>
      <w:proofErr w:type="spellEnd"/>
      <w:r w:rsidRPr="00A654E5">
        <w:rPr>
          <w:rFonts w:ascii="Times New Roman" w:hAnsi="Times New Roman" w:cs="Times New Roman"/>
          <w:bCs/>
          <w:sz w:val="28"/>
          <w:szCs w:val="28"/>
        </w:rPr>
        <w:t xml:space="preserve"> коечного фонда, соответственно потребностям населения</w:t>
      </w:r>
    </w:p>
    <w:p w:rsidR="00702A82" w:rsidRPr="00A654E5" w:rsidRDefault="00702A82" w:rsidP="00A65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54E5">
        <w:rPr>
          <w:rFonts w:ascii="Times New Roman" w:hAnsi="Times New Roman" w:cs="Times New Roman"/>
          <w:bCs/>
          <w:sz w:val="28"/>
          <w:szCs w:val="28"/>
        </w:rPr>
        <w:t>Обучение специалистов за</w:t>
      </w:r>
      <w:r w:rsidR="0030784C" w:rsidRPr="00A654E5">
        <w:rPr>
          <w:rFonts w:ascii="Times New Roman" w:hAnsi="Times New Roman" w:cs="Times New Roman"/>
          <w:bCs/>
          <w:sz w:val="28"/>
          <w:szCs w:val="28"/>
        </w:rPr>
        <w:t xml:space="preserve"> счет привлечения национальных</w:t>
      </w:r>
      <w:r w:rsidRPr="00A654E5">
        <w:rPr>
          <w:rFonts w:ascii="Times New Roman" w:hAnsi="Times New Roman" w:cs="Times New Roman"/>
          <w:bCs/>
          <w:sz w:val="28"/>
          <w:szCs w:val="28"/>
        </w:rPr>
        <w:t xml:space="preserve"> и зарубежных менторов.</w:t>
      </w:r>
    </w:p>
    <w:p w:rsidR="00702A82" w:rsidRPr="005E0499" w:rsidRDefault="00702A82" w:rsidP="005E049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54E5">
        <w:rPr>
          <w:rFonts w:ascii="Times New Roman" w:hAnsi="Times New Roman" w:cs="Times New Roman"/>
          <w:bCs/>
          <w:sz w:val="28"/>
          <w:szCs w:val="28"/>
        </w:rPr>
        <w:t>Привлечение внебюджетных средств</w:t>
      </w:r>
    </w:p>
    <w:p w:rsidR="003D1D7D" w:rsidRPr="00A654E5" w:rsidRDefault="003D1D7D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AE4" w:rsidRPr="005E0499" w:rsidRDefault="00BE13B5" w:rsidP="005E0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Угрозы:</w:t>
      </w:r>
    </w:p>
    <w:p w:rsidR="00702A82" w:rsidRPr="00A654E5" w:rsidRDefault="00702A82" w:rsidP="00A654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54E5">
        <w:rPr>
          <w:rFonts w:ascii="Times New Roman" w:hAnsi="Times New Roman" w:cs="Times New Roman"/>
          <w:sz w:val="28"/>
          <w:szCs w:val="28"/>
          <w:lang w:eastAsia="ru-RU"/>
        </w:rPr>
        <w:t>Большое количество проверяющих органов</w:t>
      </w:r>
    </w:p>
    <w:p w:rsidR="00702A82" w:rsidRPr="00A654E5" w:rsidRDefault="00702A82" w:rsidP="00A654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54E5">
        <w:rPr>
          <w:rFonts w:ascii="Times New Roman" w:hAnsi="Times New Roman" w:cs="Times New Roman"/>
          <w:sz w:val="28"/>
          <w:szCs w:val="28"/>
          <w:lang w:eastAsia="ru-RU"/>
        </w:rPr>
        <w:t>Отсутствие доверия населения к национальной системе здравоохранения</w:t>
      </w:r>
    </w:p>
    <w:p w:rsidR="00702A82" w:rsidRPr="00A654E5" w:rsidRDefault="00702A82" w:rsidP="00A654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54E5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количество реформ в здравоохранении</w:t>
      </w:r>
    </w:p>
    <w:p w:rsidR="00702A82" w:rsidRPr="00A654E5" w:rsidRDefault="00702A82" w:rsidP="00A654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54E5">
        <w:rPr>
          <w:rFonts w:ascii="Times New Roman" w:hAnsi="Times New Roman" w:cs="Times New Roman"/>
          <w:sz w:val="28"/>
          <w:szCs w:val="28"/>
          <w:lang w:eastAsia="ru-RU"/>
        </w:rPr>
        <w:t>Высокий резерв материнской смертности (по данным ВОЗ)</w:t>
      </w:r>
    </w:p>
    <w:p w:rsidR="006551D4" w:rsidRPr="00A654E5" w:rsidRDefault="006551D4" w:rsidP="005E04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1" w:name="z399"/>
    </w:p>
    <w:p w:rsidR="009E51F1" w:rsidRPr="00A654E5" w:rsidRDefault="008F7250" w:rsidP="00A654E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="008D1E3A"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E51F1" w:rsidRPr="00A654E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="009E51F1" w:rsidRPr="00A654E5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</w:p>
    <w:p w:rsidR="00FE4B64" w:rsidRPr="00A654E5" w:rsidRDefault="00FE4B64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2" w:name="z285"/>
    </w:p>
    <w:tbl>
      <w:tblPr>
        <w:tblW w:w="1091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01"/>
        <w:gridCol w:w="2268"/>
        <w:gridCol w:w="2551"/>
        <w:gridCol w:w="1418"/>
        <w:gridCol w:w="1275"/>
      </w:tblGrid>
      <w:tr w:rsidR="00101D30" w:rsidRPr="00A654E5" w:rsidTr="00AE1D6E">
        <w:trPr>
          <w:trHeight w:val="30"/>
        </w:trPr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bookmarkEnd w:id="2"/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="0030784C"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возможного</w:t>
            </w:r>
            <w:proofErr w:type="spellEnd"/>
            <w:r w:rsidR="0030784C"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>Цель</w:t>
            </w:r>
            <w:r w:rsidR="0041270D"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>,</w:t>
            </w: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на которую может повлиять данный риск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>Запланированные мероприятия по управлению рисками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>Фактическое исполнение мероприятий по управлению рисками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Причины</w:t>
            </w:r>
            <w:proofErr w:type="spellEnd"/>
            <w:r w:rsidR="0030784C"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неисполнения</w:t>
            </w:r>
            <w:proofErr w:type="spellEnd"/>
          </w:p>
        </w:tc>
      </w:tr>
      <w:tr w:rsidR="00101D30" w:rsidRPr="00A654E5" w:rsidTr="00AE1D6E">
        <w:trPr>
          <w:trHeight w:val="30"/>
        </w:trPr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9E51F1" w:rsidRPr="00A654E5" w:rsidTr="00AE1D6E">
        <w:trPr>
          <w:trHeight w:val="30"/>
        </w:trPr>
        <w:tc>
          <w:tcPr>
            <w:tcW w:w="1091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Внешние</w:t>
            </w:r>
            <w:proofErr w:type="spellEnd"/>
            <w:r w:rsidR="00B36253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654E5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риски</w:t>
            </w:r>
            <w:proofErr w:type="spellEnd"/>
          </w:p>
        </w:tc>
      </w:tr>
      <w:tr w:rsidR="00471A25" w:rsidRPr="00A654E5" w:rsidTr="00AE1D6E">
        <w:trPr>
          <w:trHeight w:val="30"/>
        </w:trPr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Недостаточная работа </w:t>
            </w:r>
            <w:r w:rsidR="00EF6A55" w:rsidRPr="00A654E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организаций ПМСП </w:t>
            </w:r>
            <w:r w:rsidRPr="00A654E5">
              <w:rPr>
                <w:rFonts w:ascii="Times New Roman" w:eastAsia="MS Mincho" w:hAnsi="Times New Roman" w:cs="Times New Roman"/>
                <w:sz w:val="20"/>
                <w:szCs w:val="20"/>
              </w:rPr>
              <w:t>по достижению индикаторов материнской и перинатальной смертности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Показатель материнской и перинатальной смертности</w:t>
            </w: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Рост показателя материнской и перинатальной смертности</w:t>
            </w: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EF6A55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Разборы критических ситуаций </w:t>
            </w:r>
            <w:r w:rsidR="008364F1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и летальных исходов </w:t>
            </w: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в акушерстве и </w:t>
            </w:r>
            <w:proofErr w:type="spellStart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неонатологии</w:t>
            </w:r>
            <w:proofErr w:type="spellEnd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с привлечением специалистов организаций ПМСП</w:t>
            </w:r>
            <w:r w:rsidR="00101D30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</w:tr>
      <w:tr w:rsidR="00471A25" w:rsidRPr="00A654E5" w:rsidTr="00AE1D6E">
        <w:trPr>
          <w:trHeight w:val="30"/>
        </w:trPr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757C18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Дефицит </w:t>
            </w:r>
            <w:r w:rsidR="00E20870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медицинских кадров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757C18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Повышение качества</w:t>
            </w:r>
            <w:r w:rsidR="007E6F97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и доступности</w:t>
            </w: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мед</w:t>
            </w:r>
            <w:proofErr w:type="gramStart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.</w:t>
            </w:r>
            <w:r w:rsidR="007E6F97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п</w:t>
            </w:r>
            <w:proofErr w:type="gramEnd"/>
            <w:r w:rsidR="007E6F97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омощи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757C18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Снижение удовлетворенности населения качеством </w:t>
            </w:r>
            <w:proofErr w:type="spellStart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мед</w:t>
            </w:r>
            <w:proofErr w:type="gramStart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.у</w:t>
            </w:r>
            <w:proofErr w:type="gramEnd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слуг</w:t>
            </w:r>
            <w:proofErr w:type="spellEnd"/>
            <w:r w:rsidR="00101D30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757C18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Привлечение и закрепление кадров с мотивацией оплаты труда</w:t>
            </w:r>
            <w:r w:rsidR="00101D30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D30" w:rsidRPr="00A654E5" w:rsidRDefault="00101D3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</w:tr>
      <w:tr w:rsidR="009E51F1" w:rsidRPr="00A654E5" w:rsidTr="00AE1D6E">
        <w:trPr>
          <w:trHeight w:val="30"/>
        </w:trPr>
        <w:tc>
          <w:tcPr>
            <w:tcW w:w="1091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A654E5">
              <w:rPr>
                <w:rFonts w:ascii="Times New Roman" w:eastAsia="Consolas" w:hAnsi="Times New Roman" w:cs="Times New Roman"/>
                <w:color w:val="000000"/>
                <w:sz w:val="20"/>
              </w:rPr>
              <w:t>Внутренние риски</w:t>
            </w:r>
          </w:p>
        </w:tc>
      </w:tr>
      <w:tr w:rsidR="00101D30" w:rsidRPr="00A654E5" w:rsidTr="00AE1D6E">
        <w:trPr>
          <w:trHeight w:val="1296"/>
        </w:trPr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8364F1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Рост критических ситуаций в акушерстве</w:t>
            </w:r>
            <w:r w:rsidR="009E51F1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8364F1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Показатель материнской и перинатальной смертности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  <w:r w:rsidR="003D6834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Регистрация случаев перинатальной и материнской смертности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84C" w:rsidRPr="00A654E5" w:rsidRDefault="003D6834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Проведение аудита случаев с принятием управленческих решений. </w:t>
            </w:r>
          </w:p>
          <w:p w:rsidR="009E51F1" w:rsidRPr="00A654E5" w:rsidRDefault="003D6834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Обучение медперсонала на постоянной основе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654E5" w:rsidRDefault="009E51F1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</w:tr>
      <w:tr w:rsidR="003D6834" w:rsidRPr="00A654E5" w:rsidTr="00AE1D6E">
        <w:trPr>
          <w:trHeight w:val="30"/>
        </w:trPr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834" w:rsidRPr="00A654E5" w:rsidRDefault="003D6834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Рост ВБИ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834" w:rsidRPr="00A654E5" w:rsidRDefault="003D6834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Показатель </w:t>
            </w: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материнской и </w:t>
            </w:r>
            <w:proofErr w:type="spellStart"/>
            <w:r w:rsidR="00B63182"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неонатально</w:t>
            </w: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>й</w:t>
            </w:r>
            <w:proofErr w:type="spellEnd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смертности</w:t>
            </w:r>
            <w:r w:rsidR="007B2E93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и заболеваемости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834" w:rsidRPr="00A654E5" w:rsidRDefault="00B63182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 xml:space="preserve">Регистрация случаев </w:t>
            </w:r>
            <w:proofErr w:type="spellStart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lastRenderedPageBreak/>
              <w:t>неонатальной</w:t>
            </w:r>
            <w:proofErr w:type="spellEnd"/>
            <w:r w:rsidRPr="00A654E5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и материнской смертности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834" w:rsidRPr="00A654E5" w:rsidRDefault="00D86C60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Исполнение программы </w:t>
            </w: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профилактики ВБИ, усиление работы КИК, обучение персонала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37F" w:rsidRPr="00A654E5" w:rsidRDefault="0007737F" w:rsidP="00A654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7737F" w:rsidRPr="00A654E5" w:rsidRDefault="0007737F" w:rsidP="00A654E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3D6834" w:rsidRPr="00A654E5" w:rsidRDefault="003D6834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834" w:rsidRPr="00A654E5" w:rsidRDefault="003D6834" w:rsidP="00A654E5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</w:p>
        </w:tc>
      </w:tr>
    </w:tbl>
    <w:p w:rsidR="009E51F1" w:rsidRPr="00A654E5" w:rsidRDefault="009E51F1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37F" w:rsidRPr="007B2E93" w:rsidRDefault="008F7250" w:rsidP="00A65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07737F" w:rsidRPr="00A654E5" w:rsidRDefault="0007737F" w:rsidP="00A65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664" w:rsidRDefault="00223664" w:rsidP="00A654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E5">
        <w:rPr>
          <w:rFonts w:ascii="Times New Roman" w:hAnsi="Times New Roman" w:cs="Times New Roman"/>
          <w:b/>
          <w:sz w:val="28"/>
          <w:szCs w:val="28"/>
        </w:rPr>
        <w:t>Стратегические направления, цели и целевые индикаторы</w:t>
      </w:r>
    </w:p>
    <w:p w:rsidR="00B36253" w:rsidRDefault="00B36253" w:rsidP="00B3625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253" w:rsidRPr="00B36253" w:rsidRDefault="00B36253" w:rsidP="00B3625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36253">
        <w:rPr>
          <w:rFonts w:ascii="Times New Roman" w:hAnsi="Times New Roman" w:cs="Times New Roman"/>
          <w:b/>
          <w:sz w:val="28"/>
          <w:szCs w:val="28"/>
        </w:rPr>
        <w:t xml:space="preserve">Наша цель: </w:t>
      </w:r>
      <w:r w:rsidRPr="00B36253">
        <w:rPr>
          <w:rFonts w:ascii="Times New Roman" w:eastAsia="Calibri" w:hAnsi="Times New Roman" w:cs="Times New Roman"/>
          <w:b/>
          <w:sz w:val="28"/>
          <w:szCs w:val="28"/>
        </w:rPr>
        <w:t>оказание доступной и своевременной специализированной медицинской помощи беременным женщинам, роженицам, родильницам, преимущественно с наиболее тяжёлой патологией, новорожденным детям и гинекологическим больным области в рамках гарантированного объема бесплатной медицинской помощи; улучшение качества и доступности перинатальной помощи за счёт рационального использования возможностей существующей системы родовспоможения; недопущение материнской смертности, снижение перинатальной смертности, гинекологической заболеваемости и смертности, внедрение современных технологий диагностики и лечения осложнений беременности, заболеваний родильниц и гинекологических больных, обеспечение удовлетворенности населения и улучшение качества медицинской помощи.</w:t>
      </w:r>
    </w:p>
    <w:p w:rsidR="00B36253" w:rsidRPr="00B36253" w:rsidRDefault="00B36253" w:rsidP="00B3625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09D6" w:rsidRPr="006009D6" w:rsidRDefault="006009D6" w:rsidP="006009D6">
      <w:pPr>
        <w:ind w:left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009D6">
        <w:rPr>
          <w:rFonts w:ascii="Times New Roman" w:hAnsi="Times New Roman"/>
          <w:b/>
          <w:bCs/>
          <w:sz w:val="28"/>
          <w:szCs w:val="28"/>
          <w:lang w:val="kk-KZ"/>
        </w:rPr>
        <w:t>Целевые индикаторы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850"/>
        <w:gridCol w:w="1452"/>
        <w:gridCol w:w="992"/>
        <w:gridCol w:w="992"/>
        <w:gridCol w:w="992"/>
        <w:gridCol w:w="993"/>
      </w:tblGrid>
      <w:tr w:rsidR="006009D6" w:rsidRPr="006009D6" w:rsidTr="006009D6">
        <w:tc>
          <w:tcPr>
            <w:tcW w:w="4361" w:type="dxa"/>
            <w:gridSpan w:val="2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Наименование.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</w:t>
            </w:r>
            <w:proofErr w:type="gramStart"/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.и</w:t>
            </w:r>
            <w:proofErr w:type="gramEnd"/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52" w:type="dxa"/>
          </w:tcPr>
          <w:p w:rsidR="006009D6" w:rsidRPr="006009D6" w:rsidRDefault="006009D6" w:rsidP="0060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Отчетный</w:t>
            </w:r>
          </w:p>
          <w:p w:rsidR="006009D6" w:rsidRPr="006009D6" w:rsidRDefault="006009D6" w:rsidP="0060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</w:t>
            </w:r>
          </w:p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gridSpan w:val="4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009D6" w:rsidRPr="006009D6" w:rsidTr="006009D6">
        <w:tc>
          <w:tcPr>
            <w:tcW w:w="4361" w:type="dxa"/>
            <w:gridSpan w:val="2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 индикаторы: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</w:t>
            </w: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201</w:t>
            </w: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</w:t>
            </w: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</w:t>
            </w:r>
            <w:r w:rsidRPr="006009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6009D6" w:rsidRPr="006009D6" w:rsidTr="006009D6">
        <w:trPr>
          <w:trHeight w:val="1110"/>
        </w:trPr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 медицинских работников (МР), имеющих  квалификационную категорию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40,</w:t>
            </w:r>
            <w:r w:rsidR="006009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40,</w:t>
            </w:r>
            <w:r w:rsidR="006009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F854E4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40</w:t>
            </w:r>
            <w:r w:rsidR="00F85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необоснованной госпитализации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0,44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6009D6" w:rsidRPr="006009D6" w:rsidTr="006009D6">
        <w:trPr>
          <w:trHeight w:val="1402"/>
        </w:trPr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необоснованного отклонения лечебно-диагностических мероприятий от клинических протоколов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Отсутствие случаев предотвратимой </w:t>
            </w: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материнской смертности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случай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Отсутствие случаев предотвратимой перинатальной смертности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</w:tr>
      <w:tr w:rsidR="006009D6" w:rsidRPr="006009D6" w:rsidTr="006009D6">
        <w:trPr>
          <w:trHeight w:val="796"/>
        </w:trPr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госпитальной антенатальной смертности плода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случай</w:t>
            </w:r>
          </w:p>
        </w:tc>
        <w:tc>
          <w:tcPr>
            <w:tcW w:w="1452" w:type="dxa"/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F854E4" w:rsidRDefault="00F854E4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F854E4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F854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6009D6" w:rsidRPr="006009D6" w:rsidTr="006009D6">
        <w:trPr>
          <w:trHeight w:val="1093"/>
        </w:trPr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случаев  расхождения основного клинического и патологоанатомического диагнозов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0,8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1,8</w:t>
            </w:r>
          </w:p>
        </w:tc>
      </w:tr>
      <w:tr w:rsidR="006009D6" w:rsidRPr="006009D6" w:rsidTr="006009D6">
        <w:trPr>
          <w:trHeight w:val="636"/>
        </w:trPr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послеоперационных осложнений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0,01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Летальность в стационаре </w:t>
            </w: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0,3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Летальность при плановой госпитализации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Структура исходов лечения выписанных больных в СЗТ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99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Число родов, не соответствующих уровню </w:t>
            </w:r>
            <w:proofErr w:type="spellStart"/>
            <w:r w:rsidRPr="00600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родоразрешения</w:t>
            </w:r>
            <w:proofErr w:type="spellEnd"/>
          </w:p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</w:t>
            </w:r>
          </w:p>
        </w:tc>
      </w:tr>
      <w:tr w:rsidR="006009D6" w:rsidRPr="006009D6" w:rsidTr="006009D6">
        <w:trPr>
          <w:trHeight w:val="811"/>
        </w:trPr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частоты акушерских травм при естественных родах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2,0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случай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17.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принятых мер по результатам обращений в службу поддержки пациента и внутреннего контроля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18.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Уровень удовлетворенности населения качеством МП 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аккредитации медицинской организации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+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административных взысканий по результатам внешней экспертизы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6009D6" w:rsidRPr="006009D6" w:rsidTr="006009D6">
        <w:tc>
          <w:tcPr>
            <w:tcW w:w="534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ВБИ</w:t>
            </w:r>
          </w:p>
        </w:tc>
        <w:tc>
          <w:tcPr>
            <w:tcW w:w="850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%</w:t>
            </w:r>
          </w:p>
        </w:tc>
        <w:tc>
          <w:tcPr>
            <w:tcW w:w="1452" w:type="dxa"/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9D6" w:rsidRPr="006009D6" w:rsidRDefault="006009D6" w:rsidP="00600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009D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0,07</w:t>
            </w:r>
          </w:p>
        </w:tc>
      </w:tr>
    </w:tbl>
    <w:p w:rsidR="006009D6" w:rsidRPr="00A654E5" w:rsidRDefault="006009D6" w:rsidP="006009D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64" w:rsidRPr="00A654E5" w:rsidRDefault="00AE1D6E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7E7DD0" w:rsidRPr="00A654E5">
        <w:rPr>
          <w:rFonts w:ascii="Times New Roman" w:hAnsi="Times New Roman" w:cs="Times New Roman"/>
          <w:b/>
          <w:sz w:val="28"/>
          <w:szCs w:val="28"/>
        </w:rPr>
        <w:t>Стратегическо</w:t>
      </w:r>
      <w:r w:rsidR="00223664" w:rsidRPr="00A654E5">
        <w:rPr>
          <w:rFonts w:ascii="Times New Roman" w:hAnsi="Times New Roman" w:cs="Times New Roman"/>
          <w:b/>
          <w:sz w:val="28"/>
          <w:szCs w:val="28"/>
        </w:rPr>
        <w:t>е направлени</w:t>
      </w:r>
      <w:r w:rsidR="007E7DD0" w:rsidRPr="00A654E5">
        <w:rPr>
          <w:rFonts w:ascii="Times New Roman" w:hAnsi="Times New Roman" w:cs="Times New Roman"/>
          <w:b/>
          <w:sz w:val="28"/>
          <w:szCs w:val="28"/>
        </w:rPr>
        <w:t>е</w:t>
      </w:r>
      <w:r w:rsidR="00223664" w:rsidRPr="00A654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458C7" w:rsidRPr="00A654E5">
        <w:rPr>
          <w:rFonts w:ascii="Times New Roman" w:hAnsi="Times New Roman" w:cs="Times New Roman"/>
          <w:b/>
          <w:sz w:val="28"/>
          <w:szCs w:val="28"/>
        </w:rPr>
        <w:t>«Ф</w:t>
      </w:r>
      <w:r w:rsidR="0017413B" w:rsidRPr="00A654E5">
        <w:rPr>
          <w:rFonts w:ascii="Times New Roman" w:hAnsi="Times New Roman" w:cs="Times New Roman"/>
          <w:b/>
          <w:sz w:val="28"/>
          <w:szCs w:val="28"/>
        </w:rPr>
        <w:t>инансы</w:t>
      </w:r>
      <w:r w:rsidR="001458C7" w:rsidRPr="00A654E5">
        <w:rPr>
          <w:rFonts w:ascii="Times New Roman" w:hAnsi="Times New Roman" w:cs="Times New Roman"/>
          <w:b/>
          <w:sz w:val="28"/>
          <w:szCs w:val="28"/>
        </w:rPr>
        <w:t>»</w:t>
      </w:r>
    </w:p>
    <w:p w:rsidR="00223664" w:rsidRPr="00A654E5" w:rsidRDefault="00DB08F9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E5">
        <w:rPr>
          <w:rFonts w:ascii="Times New Roman" w:hAnsi="Times New Roman" w:cs="Times New Roman"/>
          <w:b/>
          <w:sz w:val="28"/>
          <w:szCs w:val="28"/>
        </w:rPr>
        <w:t>Цель</w:t>
      </w:r>
      <w:r w:rsidRPr="00A65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3664" w:rsidRPr="00A654E5">
        <w:rPr>
          <w:rFonts w:ascii="Times New Roman" w:hAnsi="Times New Roman" w:cs="Times New Roman"/>
          <w:b/>
          <w:sz w:val="28"/>
          <w:szCs w:val="28"/>
        </w:rPr>
        <w:t>1.1</w:t>
      </w:r>
      <w:r w:rsidRPr="00A65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6A6C" w:rsidRPr="00A654E5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системы управления и финансирования</w:t>
      </w:r>
    </w:p>
    <w:p w:rsidR="00676CE0" w:rsidRPr="00A654E5" w:rsidRDefault="00676CE0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c"/>
        <w:tblW w:w="11235" w:type="dxa"/>
        <w:tblInd w:w="-885" w:type="dxa"/>
        <w:tblLayout w:type="fixed"/>
        <w:tblLook w:val="04A0"/>
      </w:tblPr>
      <w:tblGrid>
        <w:gridCol w:w="375"/>
        <w:gridCol w:w="1873"/>
        <w:gridCol w:w="873"/>
        <w:gridCol w:w="1274"/>
        <w:gridCol w:w="1418"/>
        <w:gridCol w:w="1134"/>
        <w:gridCol w:w="992"/>
        <w:gridCol w:w="1134"/>
        <w:gridCol w:w="1134"/>
        <w:gridCol w:w="1028"/>
      </w:tblGrid>
      <w:tr w:rsidR="0007737F" w:rsidRPr="00A654E5" w:rsidTr="0007737F">
        <w:trPr>
          <w:trHeight w:val="180"/>
        </w:trPr>
        <w:tc>
          <w:tcPr>
            <w:tcW w:w="375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3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873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274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  <w:tc>
          <w:tcPr>
            <w:tcW w:w="1418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5422" w:type="dxa"/>
            <w:gridSpan w:val="5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План (годы)</w:t>
            </w:r>
          </w:p>
        </w:tc>
      </w:tr>
      <w:tr w:rsidR="0007737F" w:rsidRPr="00A654E5" w:rsidTr="0007737F">
        <w:trPr>
          <w:trHeight w:val="144"/>
        </w:trPr>
        <w:tc>
          <w:tcPr>
            <w:tcW w:w="375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Фак тек.года </w:t>
            </w: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2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07737F" w:rsidRPr="00A654E5" w:rsidTr="0007737F">
        <w:trPr>
          <w:trHeight w:val="166"/>
        </w:trPr>
        <w:tc>
          <w:tcPr>
            <w:tcW w:w="375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737F" w:rsidRPr="00A654E5" w:rsidTr="0007737F">
        <w:trPr>
          <w:trHeight w:val="180"/>
        </w:trPr>
        <w:tc>
          <w:tcPr>
            <w:tcW w:w="375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7F" w:rsidRPr="00A654E5" w:rsidTr="0007737F">
        <w:trPr>
          <w:trHeight w:val="1110"/>
        </w:trPr>
        <w:tc>
          <w:tcPr>
            <w:tcW w:w="375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государственного заказа на оказание ГОБМП по стационарной и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стационарзамещающей</w:t>
            </w:r>
            <w:proofErr w:type="spell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 помощи</w:t>
            </w:r>
          </w:p>
        </w:tc>
        <w:tc>
          <w:tcPr>
            <w:tcW w:w="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Количество пролеченных случаев</w:t>
            </w:r>
          </w:p>
        </w:tc>
        <w:tc>
          <w:tcPr>
            <w:tcW w:w="127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30784C"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и директора 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  <w:r w:rsidR="0083441C"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0A3" w:rsidRPr="00A654E5" w:rsidRDefault="00B3515C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13250</w:t>
            </w:r>
          </w:p>
        </w:tc>
        <w:tc>
          <w:tcPr>
            <w:tcW w:w="1134" w:type="dxa"/>
          </w:tcPr>
          <w:p w:rsidR="005270A3" w:rsidRPr="00A654E5" w:rsidRDefault="00B3515C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13200</w:t>
            </w:r>
          </w:p>
        </w:tc>
        <w:tc>
          <w:tcPr>
            <w:tcW w:w="1134" w:type="dxa"/>
          </w:tcPr>
          <w:p w:rsidR="005270A3" w:rsidRPr="00A654E5" w:rsidRDefault="00B3515C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13150</w:t>
            </w:r>
          </w:p>
        </w:tc>
        <w:tc>
          <w:tcPr>
            <w:tcW w:w="1028" w:type="dxa"/>
          </w:tcPr>
          <w:p w:rsidR="005270A3" w:rsidRPr="00A654E5" w:rsidRDefault="00B3515C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13100</w:t>
            </w:r>
          </w:p>
        </w:tc>
      </w:tr>
      <w:tr w:rsidR="0007737F" w:rsidRPr="00A654E5" w:rsidTr="0007737F">
        <w:trPr>
          <w:trHeight w:val="735"/>
        </w:trPr>
        <w:tc>
          <w:tcPr>
            <w:tcW w:w="375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Повышение дохода с оказанных медицинских услуг</w:t>
            </w:r>
          </w:p>
        </w:tc>
        <w:tc>
          <w:tcPr>
            <w:tcW w:w="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27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proofErr w:type="spellEnd"/>
          </w:p>
        </w:tc>
        <w:tc>
          <w:tcPr>
            <w:tcW w:w="1134" w:type="dxa"/>
          </w:tcPr>
          <w:p w:rsidR="005270A3" w:rsidRPr="007B2E93" w:rsidRDefault="00C12C16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93">
              <w:rPr>
                <w:rFonts w:ascii="Times New Roman" w:hAnsi="Times New Roman" w:cs="Times New Roman"/>
                <w:sz w:val="20"/>
                <w:szCs w:val="20"/>
              </w:rPr>
              <w:t>1555216,29</w:t>
            </w:r>
          </w:p>
        </w:tc>
        <w:tc>
          <w:tcPr>
            <w:tcW w:w="992" w:type="dxa"/>
          </w:tcPr>
          <w:p w:rsidR="005270A3" w:rsidRPr="007B2E93" w:rsidRDefault="003C02EA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93">
              <w:rPr>
                <w:rFonts w:ascii="Times New Roman" w:hAnsi="Times New Roman" w:cs="Times New Roman"/>
                <w:sz w:val="20"/>
                <w:szCs w:val="20"/>
              </w:rPr>
              <w:t>1578544,53</w:t>
            </w:r>
          </w:p>
        </w:tc>
        <w:tc>
          <w:tcPr>
            <w:tcW w:w="1134" w:type="dxa"/>
          </w:tcPr>
          <w:p w:rsidR="005270A3" w:rsidRPr="007B2E93" w:rsidRDefault="003C02EA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93">
              <w:rPr>
                <w:rFonts w:ascii="Times New Roman" w:hAnsi="Times New Roman" w:cs="Times New Roman"/>
                <w:sz w:val="20"/>
                <w:szCs w:val="20"/>
              </w:rPr>
              <w:t>1602222,70</w:t>
            </w:r>
          </w:p>
        </w:tc>
        <w:tc>
          <w:tcPr>
            <w:tcW w:w="1134" w:type="dxa"/>
          </w:tcPr>
          <w:p w:rsidR="005270A3" w:rsidRPr="007B2E93" w:rsidRDefault="003C02EA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93">
              <w:rPr>
                <w:rFonts w:ascii="Times New Roman" w:hAnsi="Times New Roman" w:cs="Times New Roman"/>
                <w:sz w:val="20"/>
                <w:szCs w:val="20"/>
              </w:rPr>
              <w:t>1626256,04</w:t>
            </w:r>
          </w:p>
        </w:tc>
        <w:tc>
          <w:tcPr>
            <w:tcW w:w="1028" w:type="dxa"/>
          </w:tcPr>
          <w:p w:rsidR="005270A3" w:rsidRPr="007B2E93" w:rsidRDefault="003C02EA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93">
              <w:rPr>
                <w:rFonts w:ascii="Times New Roman" w:hAnsi="Times New Roman" w:cs="Times New Roman"/>
                <w:sz w:val="20"/>
                <w:szCs w:val="20"/>
              </w:rPr>
              <w:t>1650649,88</w:t>
            </w:r>
          </w:p>
        </w:tc>
      </w:tr>
      <w:tr w:rsidR="0007737F" w:rsidRPr="00A654E5" w:rsidTr="0007737F">
        <w:trPr>
          <w:trHeight w:val="915"/>
        </w:trPr>
        <w:tc>
          <w:tcPr>
            <w:tcW w:w="375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Рентабельность  предприятия</w:t>
            </w:r>
          </w:p>
        </w:tc>
        <w:tc>
          <w:tcPr>
            <w:tcW w:w="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Данные бухгалтерского баланса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Директор, главный бухгалтер</w:t>
            </w:r>
          </w:p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proofErr w:type="spellEnd"/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5270A3" w:rsidRPr="00A654E5" w:rsidRDefault="00960019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0A3" w:rsidRPr="00A654E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5270A3" w:rsidRPr="00A654E5" w:rsidRDefault="00960019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0A3" w:rsidRPr="00A654E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28" w:type="dxa"/>
          </w:tcPr>
          <w:p w:rsidR="005270A3" w:rsidRPr="00A654E5" w:rsidRDefault="00960019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0A3" w:rsidRPr="00A654E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7737F" w:rsidRPr="00A654E5" w:rsidTr="0007737F">
        <w:trPr>
          <w:trHeight w:val="930"/>
        </w:trPr>
        <w:tc>
          <w:tcPr>
            <w:tcW w:w="375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кредиторская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задолжность</w:t>
            </w:r>
            <w:proofErr w:type="spellEnd"/>
          </w:p>
        </w:tc>
        <w:tc>
          <w:tcPr>
            <w:tcW w:w="873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Данные бухгалтерского баланса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Директор, главный бухгалтер</w:t>
            </w:r>
          </w:p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proofErr w:type="spellEnd"/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737F" w:rsidRPr="00A654E5" w:rsidRDefault="0007737F" w:rsidP="00A654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417A5" w:rsidRPr="00A654E5" w:rsidRDefault="00223664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</w:t>
      </w:r>
      <w:r w:rsidR="007E7DD0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е направлени</w:t>
      </w:r>
      <w:r w:rsidR="007E7DD0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D1E3A"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413B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458C7"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«Клиенты»</w:t>
      </w:r>
    </w:p>
    <w:p w:rsidR="0017413B" w:rsidRPr="00A654E5" w:rsidRDefault="0025091B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Цель 2</w:t>
      </w:r>
      <w:r w:rsidR="0017413B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8D1E3A"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1A25" w:rsidRPr="00A6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Улучшение доступности медицинской помощи</w:t>
      </w:r>
    </w:p>
    <w:p w:rsidR="0017413B" w:rsidRPr="00A654E5" w:rsidRDefault="0017413B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0916" w:type="dxa"/>
        <w:tblInd w:w="-743" w:type="dxa"/>
        <w:tblLayout w:type="fixed"/>
        <w:tblLook w:val="04A0"/>
      </w:tblPr>
      <w:tblGrid>
        <w:gridCol w:w="566"/>
        <w:gridCol w:w="1986"/>
        <w:gridCol w:w="1418"/>
        <w:gridCol w:w="1417"/>
        <w:gridCol w:w="1560"/>
        <w:gridCol w:w="850"/>
        <w:gridCol w:w="851"/>
        <w:gridCol w:w="708"/>
        <w:gridCol w:w="709"/>
        <w:gridCol w:w="851"/>
      </w:tblGrid>
      <w:tr w:rsidR="005270A3" w:rsidRPr="00A654E5" w:rsidTr="0011123B">
        <w:tc>
          <w:tcPr>
            <w:tcW w:w="566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417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560" w:type="dxa"/>
            <w:vMerge w:val="restart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3969" w:type="dxa"/>
            <w:gridSpan w:val="5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 (годы)</w:t>
            </w:r>
          </w:p>
        </w:tc>
      </w:tr>
      <w:tr w:rsidR="005270A3" w:rsidRPr="00A654E5" w:rsidTr="0011123B">
        <w:tc>
          <w:tcPr>
            <w:tcW w:w="566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0A3" w:rsidRPr="00A654E5" w:rsidRDefault="00FA790C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Факт.тек.года</w:t>
            </w:r>
            <w:r w:rsidR="0011123B"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270A3"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5270A3" w:rsidRPr="00A654E5" w:rsidRDefault="005270A3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смертность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100 тыс. </w:t>
            </w:r>
            <w:proofErr w:type="gramStart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живыми</w:t>
            </w:r>
          </w:p>
        </w:tc>
        <w:tc>
          <w:tcPr>
            <w:tcW w:w="1417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560" w:type="dxa"/>
          </w:tcPr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270A3" w:rsidRPr="00A654E5" w:rsidRDefault="005270A3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</w:p>
        </w:tc>
        <w:tc>
          <w:tcPr>
            <w:tcW w:w="850" w:type="dxa"/>
            <w:vAlign w:val="center"/>
          </w:tcPr>
          <w:p w:rsidR="005270A3" w:rsidRPr="00A654E5" w:rsidRDefault="004D241A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vAlign w:val="center"/>
          </w:tcPr>
          <w:p w:rsidR="005270A3" w:rsidRPr="00A654E5" w:rsidRDefault="008D1E3A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270A3" w:rsidRPr="00A654E5" w:rsidRDefault="008D1E3A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Перинатальная смертность 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1000 </w:t>
            </w:r>
            <w:proofErr w:type="gramStart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живыми</w:t>
            </w:r>
          </w:p>
        </w:tc>
        <w:tc>
          <w:tcPr>
            <w:tcW w:w="1417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560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270A3" w:rsidRPr="00A654E5" w:rsidRDefault="005270A3" w:rsidP="00A65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Заместители</w:t>
            </w:r>
          </w:p>
        </w:tc>
        <w:tc>
          <w:tcPr>
            <w:tcW w:w="850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8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5270A3" w:rsidRPr="00A654E5" w:rsidRDefault="005270A3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560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оргметод</w:t>
            </w:r>
            <w:proofErr w:type="spell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гл.медсестра</w:t>
            </w:r>
          </w:p>
        </w:tc>
        <w:tc>
          <w:tcPr>
            <w:tcW w:w="850" w:type="dxa"/>
            <w:vAlign w:val="center"/>
          </w:tcPr>
          <w:p w:rsidR="005270A3" w:rsidRPr="00A654E5" w:rsidRDefault="009324F6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5270A3"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D74CF"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270A3" w:rsidRPr="00A654E5" w:rsidRDefault="006D74CF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270A3" w:rsidRPr="00A654E5" w:rsidRDefault="006D74CF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5270A3" w:rsidRPr="00A654E5" w:rsidRDefault="006D74CF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5270A3" w:rsidRPr="00A654E5" w:rsidRDefault="005270A3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 обоснованных жалоб 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560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оргметод</w:t>
            </w:r>
            <w:proofErr w:type="spell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гл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едсестра</w:t>
            </w:r>
          </w:p>
        </w:tc>
        <w:tc>
          <w:tcPr>
            <w:tcW w:w="850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70A3" w:rsidRPr="00A654E5" w:rsidTr="0011123B">
        <w:tc>
          <w:tcPr>
            <w:tcW w:w="566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5270A3" w:rsidRPr="00A654E5" w:rsidRDefault="005270A3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аккредитации  медицинской  организации</w:t>
            </w:r>
          </w:p>
        </w:tc>
        <w:tc>
          <w:tcPr>
            <w:tcW w:w="1418" w:type="dxa"/>
          </w:tcPr>
          <w:p w:rsidR="005270A3" w:rsidRPr="00A654E5" w:rsidRDefault="005270A3" w:rsidP="00A6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560" w:type="dxa"/>
          </w:tcPr>
          <w:p w:rsidR="005270A3" w:rsidRPr="00A654E5" w:rsidRDefault="005270A3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оргметод</w:t>
            </w:r>
            <w:proofErr w:type="spell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гл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едсестра</w:t>
            </w:r>
          </w:p>
        </w:tc>
        <w:tc>
          <w:tcPr>
            <w:tcW w:w="850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270A3" w:rsidRPr="00A654E5" w:rsidRDefault="005270A3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91262D" w:rsidRPr="00A654E5" w:rsidRDefault="0091262D" w:rsidP="007B2E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262D" w:rsidRPr="00A654E5" w:rsidRDefault="0091262D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13B" w:rsidRPr="00A654E5" w:rsidRDefault="0017413B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3 </w:t>
      </w:r>
      <w:r w:rsidR="001458C7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бучение и развитие персонала</w:t>
      </w:r>
      <w:r w:rsidR="001458C7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7413B" w:rsidRPr="00A654E5" w:rsidRDefault="0017413B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25091B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84E2D"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 </w:t>
      </w:r>
      <w:r w:rsidR="00784E2D" w:rsidRPr="00A654E5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системы непрерывного пр</w:t>
      </w:r>
      <w:r w:rsidR="00DD6A6C" w:rsidRPr="00A654E5">
        <w:rPr>
          <w:rFonts w:ascii="Times New Roman" w:hAnsi="Times New Roman" w:cs="Times New Roman"/>
          <w:b/>
          <w:bCs/>
          <w:sz w:val="28"/>
          <w:szCs w:val="28"/>
        </w:rPr>
        <w:t xml:space="preserve">офессионального </w:t>
      </w:r>
      <w:r w:rsidR="00784E2D" w:rsidRPr="00A654E5">
        <w:rPr>
          <w:rFonts w:ascii="Times New Roman" w:hAnsi="Times New Roman" w:cs="Times New Roman"/>
          <w:b/>
          <w:bCs/>
          <w:sz w:val="28"/>
          <w:szCs w:val="28"/>
        </w:rPr>
        <w:t>развития кадров</w:t>
      </w:r>
    </w:p>
    <w:p w:rsidR="0017413B" w:rsidRPr="00A654E5" w:rsidRDefault="0017413B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1198" w:type="dxa"/>
        <w:tblInd w:w="-885" w:type="dxa"/>
        <w:tblLayout w:type="fixed"/>
        <w:tblLook w:val="04A0"/>
      </w:tblPr>
      <w:tblGrid>
        <w:gridCol w:w="426"/>
        <w:gridCol w:w="2835"/>
        <w:gridCol w:w="993"/>
        <w:gridCol w:w="1417"/>
        <w:gridCol w:w="1701"/>
        <w:gridCol w:w="851"/>
        <w:gridCol w:w="708"/>
        <w:gridCol w:w="709"/>
        <w:gridCol w:w="709"/>
        <w:gridCol w:w="849"/>
      </w:tblGrid>
      <w:tr w:rsidR="00F83D72" w:rsidRPr="00A654E5" w:rsidTr="0011123B">
        <w:tc>
          <w:tcPr>
            <w:tcW w:w="426" w:type="dxa"/>
            <w:vMerge w:val="restart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417" w:type="dxa"/>
            <w:vMerge w:val="restart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701" w:type="dxa"/>
            <w:vMerge w:val="restart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3826" w:type="dxa"/>
            <w:gridSpan w:val="5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 (годы)</w:t>
            </w:r>
          </w:p>
        </w:tc>
      </w:tr>
      <w:tr w:rsidR="00D1269A" w:rsidRPr="00A654E5" w:rsidTr="0011123B">
        <w:tc>
          <w:tcPr>
            <w:tcW w:w="426" w:type="dxa"/>
            <w:vMerge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Факт.тек</w:t>
            </w:r>
            <w:r w:rsidR="00FA790C"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года</w:t>
            </w: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8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eastAsia="MS Mincho" w:hAnsi="Times New Roman" w:cs="Times New Roman"/>
                <w:sz w:val="20"/>
                <w:szCs w:val="20"/>
              </w:rPr>
              <w:t>Снижение дефицита во врачебных кадрах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, имеющих квалификационную категорию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по кадрам </w:t>
            </w:r>
          </w:p>
        </w:tc>
        <w:tc>
          <w:tcPr>
            <w:tcW w:w="851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708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D3E1B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0,5</w:t>
            </w:r>
          </w:p>
        </w:tc>
        <w:tc>
          <w:tcPr>
            <w:tcW w:w="709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D3E1B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0,6</w:t>
            </w:r>
          </w:p>
        </w:tc>
        <w:tc>
          <w:tcPr>
            <w:tcW w:w="709" w:type="dxa"/>
          </w:tcPr>
          <w:p w:rsidR="00F83D72" w:rsidRPr="00A654E5" w:rsidRDefault="002D3E1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40,8</w:t>
            </w:r>
          </w:p>
        </w:tc>
        <w:tc>
          <w:tcPr>
            <w:tcW w:w="849" w:type="dxa"/>
          </w:tcPr>
          <w:p w:rsidR="00F83D72" w:rsidRPr="00A654E5" w:rsidRDefault="002D3E1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специалистов прикладного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сестринского дела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 заработной платы  на 1 ставку врача к средней заработной плате  в экономике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соотношение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Стат. данные, отчет по труду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83D72" w:rsidRPr="00A654E5" w:rsidRDefault="00F83D72" w:rsidP="00A654E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proofErr w:type="spellEnd"/>
          </w:p>
        </w:tc>
        <w:tc>
          <w:tcPr>
            <w:tcW w:w="85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9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11123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Текучесть производственного персонала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</w:tcPr>
          <w:p w:rsidR="00F83D72" w:rsidRPr="00A654E5" w:rsidRDefault="006D74CF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F83D72" w:rsidRPr="00A654E5" w:rsidRDefault="002D3E1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5,0</w:t>
            </w:r>
          </w:p>
        </w:tc>
        <w:tc>
          <w:tcPr>
            <w:tcW w:w="709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2D3E1B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709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2D3E1B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849" w:type="dxa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2D3E1B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11123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83D72" w:rsidRPr="00A654E5" w:rsidRDefault="00F83D72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 медицинского персонала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  <w:proofErr w:type="spell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оргметод</w:t>
            </w:r>
            <w:proofErr w:type="spellEnd"/>
          </w:p>
        </w:tc>
        <w:tc>
          <w:tcPr>
            <w:tcW w:w="851" w:type="dxa"/>
            <w:vAlign w:val="center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vAlign w:val="center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655E" w:rsidRPr="00A654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6,2</w:t>
            </w:r>
          </w:p>
        </w:tc>
        <w:tc>
          <w:tcPr>
            <w:tcW w:w="709" w:type="dxa"/>
            <w:vAlign w:val="center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86,3</w:t>
            </w:r>
          </w:p>
        </w:tc>
        <w:tc>
          <w:tcPr>
            <w:tcW w:w="709" w:type="dxa"/>
            <w:vAlign w:val="center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86,4</w:t>
            </w:r>
          </w:p>
        </w:tc>
        <w:tc>
          <w:tcPr>
            <w:tcW w:w="849" w:type="dxa"/>
            <w:vAlign w:val="center"/>
          </w:tcPr>
          <w:p w:rsidR="00F83D72" w:rsidRPr="00A654E5" w:rsidRDefault="004F655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86,5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11123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83D72" w:rsidRPr="00A654E5" w:rsidRDefault="00F83D72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сотрудников</w:t>
            </w:r>
            <w:proofErr w:type="gramStart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прошедших повышение квалификации, переподготовку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15,2</w:t>
            </w:r>
          </w:p>
        </w:tc>
        <w:tc>
          <w:tcPr>
            <w:tcW w:w="709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15,3</w:t>
            </w:r>
          </w:p>
        </w:tc>
        <w:tc>
          <w:tcPr>
            <w:tcW w:w="709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15,4</w:t>
            </w:r>
          </w:p>
        </w:tc>
        <w:tc>
          <w:tcPr>
            <w:tcW w:w="849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15,5</w:t>
            </w:r>
          </w:p>
        </w:tc>
      </w:tr>
      <w:tr w:rsidR="00D1269A" w:rsidRPr="00A654E5" w:rsidTr="0011123B">
        <w:tc>
          <w:tcPr>
            <w:tcW w:w="426" w:type="dxa"/>
          </w:tcPr>
          <w:p w:rsidR="00F83D72" w:rsidRPr="00A654E5" w:rsidRDefault="0011123B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835" w:type="dxa"/>
            <w:vAlign w:val="center"/>
          </w:tcPr>
          <w:p w:rsidR="00F83D72" w:rsidRPr="00A654E5" w:rsidRDefault="00F83D72" w:rsidP="00A65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</w:t>
            </w:r>
            <w:proofErr w:type="gramStart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;(</w:t>
            </w:r>
            <w:proofErr w:type="gramEnd"/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 всем работникам)</w:t>
            </w:r>
          </w:p>
        </w:tc>
        <w:tc>
          <w:tcPr>
            <w:tcW w:w="993" w:type="dxa"/>
          </w:tcPr>
          <w:p w:rsidR="00F83D72" w:rsidRPr="00A654E5" w:rsidRDefault="00F83D72" w:rsidP="00A65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F83D72" w:rsidRPr="00A654E5" w:rsidRDefault="00F83D72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анные</w:t>
            </w:r>
          </w:p>
        </w:tc>
        <w:tc>
          <w:tcPr>
            <w:tcW w:w="1701" w:type="dxa"/>
          </w:tcPr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F83D72" w:rsidRPr="00A654E5" w:rsidRDefault="00F83D72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  <w:vAlign w:val="center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708" w:type="dxa"/>
            <w:vAlign w:val="center"/>
          </w:tcPr>
          <w:p w:rsidR="00F83D72" w:rsidRPr="00A654E5" w:rsidRDefault="0091262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5106D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4,</w:t>
            </w:r>
            <w:r w:rsidR="00C45756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94,</w:t>
            </w:r>
            <w:r w:rsidR="00C45756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94,</w:t>
            </w:r>
            <w:r w:rsidR="00C45756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49" w:type="dxa"/>
            <w:vAlign w:val="center"/>
          </w:tcPr>
          <w:p w:rsidR="00F83D72" w:rsidRPr="00A654E5" w:rsidRDefault="00B5106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="00C45756"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4,8</w:t>
            </w:r>
          </w:p>
        </w:tc>
      </w:tr>
    </w:tbl>
    <w:p w:rsidR="00D30D8F" w:rsidRPr="00A654E5" w:rsidRDefault="00D30D8F" w:rsidP="00A654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1123B" w:rsidRPr="00A654E5" w:rsidRDefault="00CD4AC7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1123B" w:rsidRPr="00A654E5" w:rsidRDefault="0011123B" w:rsidP="00A654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1123B" w:rsidRPr="00A654E5" w:rsidRDefault="0011123B" w:rsidP="00A654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7413B" w:rsidRPr="00A654E5" w:rsidRDefault="008E306F" w:rsidP="00A654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7413B"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тратегическое направление </w:t>
      </w:r>
      <w:r w:rsidR="001458C7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4 «Внутренние процессы»</w:t>
      </w:r>
    </w:p>
    <w:p w:rsidR="005C3F66" w:rsidRPr="00A654E5" w:rsidRDefault="0017413B" w:rsidP="00A654E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25091B" w:rsidRPr="00A654E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654E5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B01484" w:rsidRPr="00A65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F66" w:rsidRPr="00A654E5">
        <w:rPr>
          <w:rFonts w:ascii="Times New Roman" w:eastAsia="MS Mincho" w:hAnsi="Times New Roman" w:cs="Times New Roman"/>
          <w:b/>
          <w:sz w:val="28"/>
          <w:szCs w:val="28"/>
        </w:rPr>
        <w:t>Совершенствование предоставления медицинских услуг</w:t>
      </w:r>
    </w:p>
    <w:p w:rsidR="005C3F66" w:rsidRPr="00A654E5" w:rsidRDefault="005C3F66" w:rsidP="00A654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c"/>
        <w:tblW w:w="11058" w:type="dxa"/>
        <w:tblInd w:w="-885" w:type="dxa"/>
        <w:tblLayout w:type="fixed"/>
        <w:tblLook w:val="04A0"/>
      </w:tblPr>
      <w:tblGrid>
        <w:gridCol w:w="482"/>
        <w:gridCol w:w="2918"/>
        <w:gridCol w:w="1559"/>
        <w:gridCol w:w="1276"/>
        <w:gridCol w:w="1418"/>
        <w:gridCol w:w="850"/>
        <w:gridCol w:w="570"/>
        <w:gridCol w:w="709"/>
        <w:gridCol w:w="707"/>
        <w:gridCol w:w="569"/>
      </w:tblGrid>
      <w:tr w:rsidR="00E97BA0" w:rsidRPr="00A654E5" w:rsidTr="0011123B">
        <w:tc>
          <w:tcPr>
            <w:tcW w:w="482" w:type="dxa"/>
            <w:vMerge w:val="restart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18" w:type="dxa"/>
            <w:vMerge w:val="restart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276" w:type="dxa"/>
            <w:vMerge w:val="restart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418" w:type="dxa"/>
            <w:vMerge w:val="restart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3405" w:type="dxa"/>
            <w:gridSpan w:val="5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 (годы)</w:t>
            </w:r>
          </w:p>
        </w:tc>
      </w:tr>
      <w:tr w:rsidR="00E97BA0" w:rsidRPr="00A654E5" w:rsidTr="0011123B">
        <w:tc>
          <w:tcPr>
            <w:tcW w:w="482" w:type="dxa"/>
            <w:vMerge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Факт.тек </w:t>
            </w:r>
            <w:r w:rsidR="00FA790C"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года </w:t>
            </w: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Недопущение предотвратимой материнской смертности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100 тыс. 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живыми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</w:t>
            </w: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предотвратимой перинатальной смертности 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1000 </w:t>
            </w:r>
            <w:proofErr w:type="gram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живыми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</w:t>
            </w: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СПП и В</w:t>
            </w:r>
            <w:r w:rsidR="006D74CF"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показателя послеоперационных осложнений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Пропускная способность стационара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 </w:t>
            </w:r>
            <w:proofErr w:type="spellStart"/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оргметод</w:t>
            </w:r>
            <w:proofErr w:type="spellEnd"/>
          </w:p>
        </w:tc>
        <w:tc>
          <w:tcPr>
            <w:tcW w:w="850" w:type="dxa"/>
          </w:tcPr>
          <w:p w:rsidR="00E97BA0" w:rsidRPr="00A654E5" w:rsidRDefault="00C1535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82</w:t>
            </w:r>
            <w:r w:rsidR="00E97BA0"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570" w:type="dxa"/>
          </w:tcPr>
          <w:p w:rsidR="00E97BA0" w:rsidRPr="00AF2030" w:rsidRDefault="00AF203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84,2</w:t>
            </w:r>
          </w:p>
        </w:tc>
        <w:tc>
          <w:tcPr>
            <w:tcW w:w="709" w:type="dxa"/>
          </w:tcPr>
          <w:p w:rsidR="00E97BA0" w:rsidRPr="00AF2030" w:rsidRDefault="00AF203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86,5</w:t>
            </w:r>
          </w:p>
        </w:tc>
        <w:tc>
          <w:tcPr>
            <w:tcW w:w="707" w:type="dxa"/>
          </w:tcPr>
          <w:p w:rsidR="00E97BA0" w:rsidRPr="00AF2030" w:rsidRDefault="00AF203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88,5</w:t>
            </w:r>
          </w:p>
        </w:tc>
        <w:tc>
          <w:tcPr>
            <w:tcW w:w="567" w:type="dxa"/>
          </w:tcPr>
          <w:p w:rsidR="00E97BA0" w:rsidRPr="00AF2030" w:rsidRDefault="00AF203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90,2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клинических специалистов, владеющих  английским языком на </w:t>
            </w: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уровне 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</w:tcPr>
          <w:p w:rsidR="00E97BA0" w:rsidRPr="00AF2030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E97BA0" w:rsidRPr="00AF2030" w:rsidRDefault="00AF2030" w:rsidP="00A654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E97BA0" w:rsidRPr="00AF2030" w:rsidRDefault="00AF2030" w:rsidP="00A654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07" w:type="dxa"/>
          </w:tcPr>
          <w:p w:rsidR="00E97BA0" w:rsidRPr="00AF2030" w:rsidRDefault="00AF2030" w:rsidP="00A654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E97BA0" w:rsidRPr="00AF2030" w:rsidRDefault="00AF2030" w:rsidP="00A654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F203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приема к узким специалистам  в рамках  ГОБМП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</w:t>
            </w:r>
          </w:p>
        </w:tc>
        <w:tc>
          <w:tcPr>
            <w:tcW w:w="85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BA0" w:rsidRPr="00A654E5" w:rsidTr="0011123B">
        <w:tc>
          <w:tcPr>
            <w:tcW w:w="482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="007B2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пролеченных случаев по СЗТ из </w:t>
            </w: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всеобщего объема  ГОБМП</w:t>
            </w:r>
          </w:p>
        </w:tc>
        <w:tc>
          <w:tcPr>
            <w:tcW w:w="155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97BA0" w:rsidRPr="00A654E5" w:rsidRDefault="00E97BA0" w:rsidP="00A65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данные</w:t>
            </w:r>
          </w:p>
        </w:tc>
        <w:tc>
          <w:tcPr>
            <w:tcW w:w="1418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</w:tcPr>
          <w:p w:rsidR="00E97BA0" w:rsidRPr="00A654E5" w:rsidRDefault="00C1535D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E97BA0"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0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0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97BA0" w:rsidRPr="00A654E5" w:rsidRDefault="00E97BA0" w:rsidP="00A65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3D1D7D" w:rsidRPr="00A654E5" w:rsidRDefault="003D1D7D" w:rsidP="00A654E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F57990" w:rsidRPr="00A654E5" w:rsidRDefault="00F57990" w:rsidP="00A654E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654E5">
        <w:rPr>
          <w:rFonts w:ascii="Times New Roman" w:hAnsi="Times New Roman" w:cs="Times New Roman"/>
          <w:b/>
          <w:sz w:val="28"/>
          <w:szCs w:val="28"/>
        </w:rPr>
        <w:t>.Ресурсы</w:t>
      </w:r>
    </w:p>
    <w:p w:rsidR="00F57990" w:rsidRPr="00A654E5" w:rsidRDefault="00F57990" w:rsidP="00A654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tbl>
      <w:tblPr>
        <w:tblStyle w:val="ac"/>
        <w:tblW w:w="4595" w:type="pct"/>
        <w:jc w:val="center"/>
        <w:tblLayout w:type="fixed"/>
        <w:tblLook w:val="04A0"/>
      </w:tblPr>
      <w:tblGrid>
        <w:gridCol w:w="437"/>
        <w:gridCol w:w="2938"/>
        <w:gridCol w:w="830"/>
        <w:gridCol w:w="14"/>
        <w:gridCol w:w="957"/>
        <w:gridCol w:w="14"/>
        <w:gridCol w:w="959"/>
        <w:gridCol w:w="830"/>
        <w:gridCol w:w="966"/>
        <w:gridCol w:w="850"/>
      </w:tblGrid>
      <w:tr w:rsidR="00F57990" w:rsidRPr="00A654E5" w:rsidTr="0007737F">
        <w:trPr>
          <w:jc w:val="center"/>
        </w:trPr>
        <w:tc>
          <w:tcPr>
            <w:tcW w:w="249" w:type="pct"/>
            <w:vMerge w:val="restar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0" w:type="pct"/>
            <w:vMerge w:val="restar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480" w:type="pct"/>
            <w:gridSpan w:val="2"/>
            <w:vMerge w:val="restar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змерения</w:t>
            </w:r>
          </w:p>
        </w:tc>
        <w:tc>
          <w:tcPr>
            <w:tcW w:w="2601" w:type="pct"/>
            <w:gridSpan w:val="6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План (годы)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Факт.тек. года </w:t>
            </w: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45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7990" w:rsidRPr="00A654E5" w:rsidTr="0007737F">
        <w:trPr>
          <w:trHeight w:val="513"/>
          <w:jc w:val="center"/>
        </w:trPr>
        <w:tc>
          <w:tcPr>
            <w:tcW w:w="249" w:type="pct"/>
            <w:vMerge w:val="restar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</w:t>
            </w:r>
            <w:proofErr w:type="gramEnd"/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480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pct"/>
            <w:gridSpan w:val="9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Цель 1.1:</w:t>
            </w:r>
            <w:r w:rsidRPr="00A65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управления и финансирования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052 подпрограмма 102 «Оказание специализированной медицинской помощи»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1202667,4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1262800.7</w:t>
            </w:r>
          </w:p>
        </w:tc>
        <w:tc>
          <w:tcPr>
            <w:tcW w:w="47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1351196.7</w:t>
            </w:r>
          </w:p>
        </w:tc>
        <w:tc>
          <w:tcPr>
            <w:tcW w:w="549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1351196.7</w:t>
            </w:r>
          </w:p>
        </w:tc>
        <w:tc>
          <w:tcPr>
            <w:tcW w:w="48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1351196.7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052 подпрограмма 114 «Оказание  медицинской помощи  населению  субъектами здравоохранения районного значения</w:t>
            </w:r>
            <w:r w:rsidR="000C36A7"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и села и амбулаторно-пол</w:t>
            </w:r>
            <w:r w:rsidR="00847144" w:rsidRPr="00A654E5">
              <w:rPr>
                <w:rFonts w:ascii="Times New Roman" w:hAnsi="Times New Roman" w:cs="Times New Roman"/>
                <w:sz w:val="20"/>
                <w:szCs w:val="20"/>
              </w:rPr>
              <w:t>иклинической помощи</w:t>
            </w: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37121,3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38977.36</w:t>
            </w:r>
          </w:p>
        </w:tc>
        <w:tc>
          <w:tcPr>
            <w:tcW w:w="47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41705.7</w:t>
            </w:r>
          </w:p>
        </w:tc>
        <w:tc>
          <w:tcPr>
            <w:tcW w:w="549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41705.7</w:t>
            </w:r>
          </w:p>
        </w:tc>
        <w:tc>
          <w:tcPr>
            <w:tcW w:w="48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41705.7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033 подпрограмме 015 </w:t>
            </w:r>
            <w:r w:rsidRPr="00A654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«Материально техническое оснащение государственных предприятий»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204369,5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218675,4</w:t>
            </w:r>
          </w:p>
        </w:tc>
        <w:tc>
          <w:tcPr>
            <w:tcW w:w="47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233982,6</w:t>
            </w:r>
          </w:p>
        </w:tc>
        <w:tc>
          <w:tcPr>
            <w:tcW w:w="549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233982,6</w:t>
            </w:r>
          </w:p>
        </w:tc>
        <w:tc>
          <w:tcPr>
            <w:tcW w:w="48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233982,6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Услуги субподряда, по договорам  лечебных учреждений города и области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23031,8</w:t>
            </w:r>
          </w:p>
        </w:tc>
        <w:tc>
          <w:tcPr>
            <w:tcW w:w="553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30000.00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35000.00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35000.00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35000.00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88026,3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130000.00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135000.00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135000.00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135000.00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1555216,3</w:t>
            </w:r>
          </w:p>
        </w:tc>
        <w:tc>
          <w:tcPr>
            <w:tcW w:w="553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1680453,46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1796885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1796885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1796885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pct"/>
            <w:gridSpan w:val="9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Цель 2.1: </w:t>
            </w:r>
            <w:r w:rsidRPr="00A6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Улучшение доступности медицинской помощи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052 подпрограмма 102 «Оказание специализированной </w:t>
            </w:r>
            <w:r w:rsidRPr="00A65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помощи»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1202667,4</w:t>
            </w:r>
          </w:p>
        </w:tc>
        <w:tc>
          <w:tcPr>
            <w:tcW w:w="553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1262800.7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1351196.7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1351196.7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1351196.7</w:t>
            </w:r>
          </w:p>
        </w:tc>
      </w:tr>
      <w:tr w:rsidR="00F57990" w:rsidRPr="00A654E5" w:rsidTr="0007737F">
        <w:trPr>
          <w:trHeight w:val="1014"/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847144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052 подпрограмма 114 «Оказание  медицинской помощи  населению  субъектами здравоохранения районного значения и села и амбулаторно-поликлинической помощи»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37121,3</w:t>
            </w:r>
          </w:p>
        </w:tc>
        <w:tc>
          <w:tcPr>
            <w:tcW w:w="553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38977.36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41705.7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41705.7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41705.7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Align w:val="bottom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1239788,7</w:t>
            </w:r>
          </w:p>
        </w:tc>
        <w:tc>
          <w:tcPr>
            <w:tcW w:w="553" w:type="pct"/>
            <w:gridSpan w:val="2"/>
            <w:vAlign w:val="bottom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1301778,06</w:t>
            </w:r>
          </w:p>
        </w:tc>
        <w:tc>
          <w:tcPr>
            <w:tcW w:w="472" w:type="pct"/>
            <w:vAlign w:val="bottom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1392902,4</w:t>
            </w:r>
          </w:p>
        </w:tc>
        <w:tc>
          <w:tcPr>
            <w:tcW w:w="549" w:type="pct"/>
            <w:vAlign w:val="bottom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1392902,4</w:t>
            </w:r>
          </w:p>
        </w:tc>
        <w:tc>
          <w:tcPr>
            <w:tcW w:w="482" w:type="pct"/>
            <w:vAlign w:val="bottom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1392902,4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1" w:type="pct"/>
            <w:gridSpan w:val="9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Цель 3.1: </w:t>
            </w:r>
            <w:r w:rsidRPr="00A65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непрерывного профессионального развития кадров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9125A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непрерывного профессионального развития кадров по 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республиканском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бюджету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9125A2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12965,4</w:t>
            </w:r>
          </w:p>
        </w:tc>
        <w:tc>
          <w:tcPr>
            <w:tcW w:w="553" w:type="pct"/>
            <w:gridSpan w:val="2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13065,4</w:t>
            </w:r>
          </w:p>
        </w:tc>
        <w:tc>
          <w:tcPr>
            <w:tcW w:w="472" w:type="pct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13100,0</w:t>
            </w:r>
          </w:p>
        </w:tc>
        <w:tc>
          <w:tcPr>
            <w:tcW w:w="549" w:type="pct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13100,0</w:t>
            </w:r>
          </w:p>
        </w:tc>
        <w:tc>
          <w:tcPr>
            <w:tcW w:w="482" w:type="pct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13100,0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9125A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непрерывного профессионального развития кадров по платным </w:t>
            </w:r>
            <w:r w:rsidR="00F57990"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9125A2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553" w:type="pct"/>
            <w:gridSpan w:val="2"/>
          </w:tcPr>
          <w:p w:rsidR="00F57990" w:rsidRPr="00A654E5" w:rsidRDefault="009125A2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921,</w:t>
            </w:r>
            <w:r w:rsidR="003A43BE" w:rsidRPr="00A65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49" w:type="pct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82" w:type="pct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Align w:val="bottom"/>
          </w:tcPr>
          <w:p w:rsidR="00F57990" w:rsidRPr="00A654E5" w:rsidRDefault="009125A2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13787,0</w:t>
            </w:r>
          </w:p>
        </w:tc>
        <w:tc>
          <w:tcPr>
            <w:tcW w:w="553" w:type="pct"/>
            <w:gridSpan w:val="2"/>
            <w:vAlign w:val="bottom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13987,0</w:t>
            </w:r>
          </w:p>
        </w:tc>
        <w:tc>
          <w:tcPr>
            <w:tcW w:w="472" w:type="pct"/>
            <w:vAlign w:val="bottom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14100,0</w:t>
            </w:r>
          </w:p>
        </w:tc>
        <w:tc>
          <w:tcPr>
            <w:tcW w:w="549" w:type="pct"/>
            <w:vAlign w:val="bottom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14100,0</w:t>
            </w:r>
          </w:p>
        </w:tc>
        <w:tc>
          <w:tcPr>
            <w:tcW w:w="482" w:type="pct"/>
            <w:vAlign w:val="bottom"/>
          </w:tcPr>
          <w:p w:rsidR="00F57990" w:rsidRPr="00A654E5" w:rsidRDefault="003A43BE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51" w:type="pct"/>
            <w:gridSpan w:val="9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 xml:space="preserve">Цель 4.1: </w:t>
            </w:r>
            <w:r w:rsidRPr="00A654E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Совершенствование предоставления медицинских услуг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Услуги субподряда, по договорам  лечебных учреждений города и области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23031,8</w:t>
            </w:r>
          </w:p>
        </w:tc>
        <w:tc>
          <w:tcPr>
            <w:tcW w:w="553" w:type="pct"/>
            <w:gridSpan w:val="2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472" w:type="pct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35000.0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35000.0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35000.0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88026,3</w:t>
            </w:r>
          </w:p>
        </w:tc>
        <w:tc>
          <w:tcPr>
            <w:tcW w:w="553" w:type="pct"/>
            <w:gridSpan w:val="2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130000.0</w:t>
            </w:r>
          </w:p>
        </w:tc>
        <w:tc>
          <w:tcPr>
            <w:tcW w:w="472" w:type="pct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135000.0</w:t>
            </w: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135000.0</w:t>
            </w: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135000.0</w:t>
            </w:r>
          </w:p>
        </w:tc>
      </w:tr>
      <w:tr w:rsidR="00F57990" w:rsidRPr="00A654E5" w:rsidTr="0007737F">
        <w:trPr>
          <w:jc w:val="center"/>
        </w:trPr>
        <w:tc>
          <w:tcPr>
            <w:tcW w:w="249" w:type="pct"/>
            <w:vMerge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111058,1</w:t>
            </w:r>
          </w:p>
        </w:tc>
        <w:tc>
          <w:tcPr>
            <w:tcW w:w="553" w:type="pct"/>
            <w:gridSpan w:val="2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472" w:type="pct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549" w:type="pct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482" w:type="pct"/>
          </w:tcPr>
          <w:p w:rsidR="00F57990" w:rsidRPr="00A654E5" w:rsidRDefault="008E0CA8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</w:tr>
      <w:tr w:rsidR="00F57990" w:rsidRPr="00A654E5" w:rsidTr="0007737F">
        <w:trPr>
          <w:trHeight w:val="513"/>
          <w:jc w:val="center"/>
        </w:trPr>
        <w:tc>
          <w:tcPr>
            <w:tcW w:w="2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Материально-технические</w:t>
            </w:r>
            <w:proofErr w:type="gramEnd"/>
            <w:r w:rsidRPr="00A65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480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45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7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82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57990" w:rsidRPr="00A654E5" w:rsidTr="0007737F">
        <w:trPr>
          <w:trHeight w:val="513"/>
          <w:jc w:val="center"/>
        </w:trPr>
        <w:tc>
          <w:tcPr>
            <w:tcW w:w="249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Закуп оборудования</w:t>
            </w:r>
          </w:p>
        </w:tc>
        <w:tc>
          <w:tcPr>
            <w:tcW w:w="480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52" w:type="pct"/>
            <w:gridSpan w:val="2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55 ед. на сумму 193796,5 тыс. тенге</w:t>
            </w:r>
          </w:p>
        </w:tc>
        <w:tc>
          <w:tcPr>
            <w:tcW w:w="545" w:type="pct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23 ед. на сумму 46391,4 тыс. тенге</w:t>
            </w:r>
          </w:p>
        </w:tc>
        <w:tc>
          <w:tcPr>
            <w:tcW w:w="47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18 ед. на сумму 20567,4 тыс. тенге</w:t>
            </w:r>
          </w:p>
        </w:tc>
        <w:tc>
          <w:tcPr>
            <w:tcW w:w="549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18 ед. на сумму 20567,4 тыс. тенге</w:t>
            </w:r>
          </w:p>
        </w:tc>
        <w:tc>
          <w:tcPr>
            <w:tcW w:w="482" w:type="pct"/>
            <w:shd w:val="clear" w:color="auto" w:fill="auto"/>
          </w:tcPr>
          <w:p w:rsidR="00F57990" w:rsidRPr="00A654E5" w:rsidRDefault="00F57990" w:rsidP="00A6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4E5">
              <w:rPr>
                <w:rFonts w:ascii="Times New Roman" w:hAnsi="Times New Roman" w:cs="Times New Roman"/>
                <w:sz w:val="20"/>
                <w:szCs w:val="20"/>
              </w:rPr>
              <w:t>18 ед. на сумму 20567,4 тыс. тенге</w:t>
            </w:r>
          </w:p>
        </w:tc>
      </w:tr>
    </w:tbl>
    <w:p w:rsidR="00F57990" w:rsidRPr="00A654E5" w:rsidRDefault="00F57990" w:rsidP="00A654E5">
      <w:pPr>
        <w:pStyle w:val="1"/>
        <w:spacing w:before="0" w:line="240" w:lineRule="auto"/>
        <w:rPr>
          <w:rFonts w:ascii="Times New Roman" w:hAnsi="Times New Roman" w:cs="Times New Roman"/>
          <w:b w:val="0"/>
          <w:color w:val="C00000"/>
        </w:rPr>
      </w:pPr>
    </w:p>
    <w:p w:rsidR="005B4D49" w:rsidRPr="00A654E5" w:rsidRDefault="00F57990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5B4D49" w:rsidRPr="00A654E5" w:rsidRDefault="005B4D49" w:rsidP="00A65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1D7D" w:rsidRPr="00A654E5" w:rsidRDefault="00F57990" w:rsidP="00A6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4E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A654E5">
        <w:rPr>
          <w:rFonts w:ascii="Times New Roman" w:hAnsi="Times New Roman" w:cs="Times New Roman"/>
          <w:b/>
          <w:sz w:val="28"/>
          <w:szCs w:val="28"/>
          <w:lang w:val="kk-KZ"/>
        </w:rPr>
        <w:t>КГП</w:t>
      </w:r>
      <w:r w:rsidRPr="00A654E5">
        <w:rPr>
          <w:rFonts w:ascii="Times New Roman" w:hAnsi="Times New Roman" w:cs="Times New Roman"/>
          <w:b/>
          <w:sz w:val="28"/>
          <w:szCs w:val="28"/>
        </w:rPr>
        <w:t xml:space="preserve"> на ПХВ </w:t>
      </w:r>
    </w:p>
    <w:p w:rsidR="00463D1B" w:rsidRPr="00A654E5" w:rsidRDefault="00F57990" w:rsidP="00A65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54E5">
        <w:rPr>
          <w:rFonts w:ascii="Times New Roman" w:hAnsi="Times New Roman" w:cs="Times New Roman"/>
          <w:b/>
          <w:sz w:val="28"/>
          <w:szCs w:val="28"/>
        </w:rPr>
        <w:t>«Областной перинатальный центр»</w:t>
      </w:r>
      <w:r w:rsidRPr="00A654E5">
        <w:rPr>
          <w:rFonts w:ascii="Times New Roman" w:hAnsi="Times New Roman" w:cs="Times New Roman"/>
          <w:b/>
          <w:sz w:val="28"/>
          <w:szCs w:val="28"/>
        </w:rPr>
        <w:tab/>
      </w:r>
      <w:r w:rsidR="003D1D7D" w:rsidRPr="00A654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3D1D7D" w:rsidRPr="00A654E5">
        <w:rPr>
          <w:rFonts w:ascii="Times New Roman" w:hAnsi="Times New Roman" w:cs="Times New Roman"/>
          <w:b/>
          <w:sz w:val="28"/>
          <w:szCs w:val="28"/>
        </w:rPr>
        <w:t>Нысанбаев</w:t>
      </w:r>
      <w:proofErr w:type="spellEnd"/>
      <w:r w:rsidR="003D1D7D" w:rsidRPr="00A65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7D" w:rsidRPr="00A654E5">
        <w:rPr>
          <w:rFonts w:ascii="Times New Roman" w:hAnsi="Times New Roman" w:cs="Times New Roman"/>
          <w:b/>
          <w:sz w:val="28"/>
          <w:szCs w:val="28"/>
          <w:lang w:val="kk-KZ"/>
        </w:rPr>
        <w:t>К.Ж.</w:t>
      </w:r>
      <w:r w:rsidRPr="00A654E5">
        <w:rPr>
          <w:rFonts w:ascii="Times New Roman" w:hAnsi="Times New Roman" w:cs="Times New Roman"/>
          <w:b/>
          <w:sz w:val="28"/>
          <w:szCs w:val="28"/>
        </w:rPr>
        <w:tab/>
      </w:r>
      <w:r w:rsidRPr="00A654E5">
        <w:rPr>
          <w:rFonts w:ascii="Times New Roman" w:hAnsi="Times New Roman" w:cs="Times New Roman"/>
          <w:b/>
          <w:sz w:val="28"/>
          <w:szCs w:val="28"/>
        </w:rPr>
        <w:tab/>
      </w:r>
      <w:r w:rsidRPr="00A654E5">
        <w:rPr>
          <w:rFonts w:ascii="Times New Roman" w:hAnsi="Times New Roman" w:cs="Times New Roman"/>
          <w:b/>
          <w:sz w:val="28"/>
          <w:szCs w:val="28"/>
        </w:rPr>
        <w:tab/>
      </w:r>
      <w:r w:rsidRPr="00A654E5">
        <w:rPr>
          <w:rFonts w:ascii="Times New Roman" w:hAnsi="Times New Roman" w:cs="Times New Roman"/>
          <w:b/>
          <w:sz w:val="28"/>
          <w:szCs w:val="28"/>
        </w:rPr>
        <w:tab/>
      </w:r>
      <w:r w:rsidR="003D1D7D" w:rsidRPr="00A65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5B4D49" w:rsidRPr="00A65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1D7D" w:rsidRPr="00A65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</w:p>
    <w:sectPr w:rsidR="00463D1B" w:rsidRPr="00A654E5" w:rsidSect="00D2707A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60" w:rsidRDefault="00104D60" w:rsidP="002E1636">
      <w:pPr>
        <w:spacing w:after="0" w:line="240" w:lineRule="auto"/>
      </w:pPr>
      <w:r>
        <w:separator/>
      </w:r>
    </w:p>
  </w:endnote>
  <w:endnote w:type="continuationSeparator" w:id="0">
    <w:p w:rsidR="00104D60" w:rsidRDefault="00104D60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433" w:rsidRPr="006C31FD" w:rsidRDefault="00B65737">
        <w:pPr>
          <w:pStyle w:val="af9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="000D7433"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411F27" w:rsidRPr="00411F27">
          <w:rPr>
            <w:rFonts w:ascii="Times New Roman" w:hAnsi="Times New Roman" w:cs="Times New Roman"/>
            <w:noProof/>
            <w:lang w:val="tr-TR"/>
          </w:rPr>
          <w:t>15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:rsidR="000D7433" w:rsidRPr="006C31FD" w:rsidRDefault="000D7433">
    <w:pPr>
      <w:pStyle w:val="af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60" w:rsidRDefault="00104D60" w:rsidP="002E1636">
      <w:pPr>
        <w:spacing w:after="0" w:line="240" w:lineRule="auto"/>
      </w:pPr>
      <w:r>
        <w:separator/>
      </w:r>
    </w:p>
  </w:footnote>
  <w:footnote w:type="continuationSeparator" w:id="0">
    <w:p w:rsidR="00104D60" w:rsidRDefault="00104D60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E0ED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B85942"/>
    <w:multiLevelType w:val="hybridMultilevel"/>
    <w:tmpl w:val="F620CC5A"/>
    <w:lvl w:ilvl="0" w:tplc="86C834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C01C4E"/>
    <w:multiLevelType w:val="hybridMultilevel"/>
    <w:tmpl w:val="B7969DCC"/>
    <w:lvl w:ilvl="0" w:tplc="BF0CC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15855"/>
    <w:multiLevelType w:val="multilevel"/>
    <w:tmpl w:val="FDE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534B1"/>
    <w:multiLevelType w:val="hybridMultilevel"/>
    <w:tmpl w:val="D5743F2A"/>
    <w:lvl w:ilvl="0" w:tplc="1A245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A567B"/>
    <w:multiLevelType w:val="hybridMultilevel"/>
    <w:tmpl w:val="D5D86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6BA7"/>
    <w:multiLevelType w:val="hybridMultilevel"/>
    <w:tmpl w:val="DED67D16"/>
    <w:lvl w:ilvl="0" w:tplc="00000001"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0230"/>
    <w:multiLevelType w:val="hybridMultilevel"/>
    <w:tmpl w:val="80C6D1BE"/>
    <w:lvl w:ilvl="0" w:tplc="4EFA6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5107DE"/>
    <w:multiLevelType w:val="hybridMultilevel"/>
    <w:tmpl w:val="864A3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50BC1"/>
    <w:multiLevelType w:val="hybridMultilevel"/>
    <w:tmpl w:val="1D60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7780"/>
    <w:multiLevelType w:val="hybridMultilevel"/>
    <w:tmpl w:val="35CC1DBE"/>
    <w:lvl w:ilvl="0" w:tplc="94482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DA0AA2"/>
    <w:multiLevelType w:val="hybridMultilevel"/>
    <w:tmpl w:val="1E66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015AC"/>
    <w:multiLevelType w:val="hybridMultilevel"/>
    <w:tmpl w:val="BED4682C"/>
    <w:lvl w:ilvl="0" w:tplc="F2984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55DD4"/>
    <w:rsid w:val="00001667"/>
    <w:rsid w:val="00002A9C"/>
    <w:rsid w:val="00004332"/>
    <w:rsid w:val="00004E45"/>
    <w:rsid w:val="0000522B"/>
    <w:rsid w:val="00007D82"/>
    <w:rsid w:val="00011D10"/>
    <w:rsid w:val="0001373B"/>
    <w:rsid w:val="00020060"/>
    <w:rsid w:val="00021165"/>
    <w:rsid w:val="00021CCC"/>
    <w:rsid w:val="00023CF0"/>
    <w:rsid w:val="00023D4D"/>
    <w:rsid w:val="0002474D"/>
    <w:rsid w:val="00031C2E"/>
    <w:rsid w:val="00031F00"/>
    <w:rsid w:val="00031F60"/>
    <w:rsid w:val="00032722"/>
    <w:rsid w:val="00032B07"/>
    <w:rsid w:val="00033185"/>
    <w:rsid w:val="0003343E"/>
    <w:rsid w:val="000335E4"/>
    <w:rsid w:val="000340D1"/>
    <w:rsid w:val="00034FB3"/>
    <w:rsid w:val="00037086"/>
    <w:rsid w:val="0004032B"/>
    <w:rsid w:val="000404C1"/>
    <w:rsid w:val="00040A21"/>
    <w:rsid w:val="00040A87"/>
    <w:rsid w:val="00040CA1"/>
    <w:rsid w:val="00041685"/>
    <w:rsid w:val="00041C4E"/>
    <w:rsid w:val="00043597"/>
    <w:rsid w:val="0004696D"/>
    <w:rsid w:val="00050FB0"/>
    <w:rsid w:val="00051A4B"/>
    <w:rsid w:val="00052049"/>
    <w:rsid w:val="000525E8"/>
    <w:rsid w:val="00052EB0"/>
    <w:rsid w:val="0005316B"/>
    <w:rsid w:val="00053CF2"/>
    <w:rsid w:val="00054315"/>
    <w:rsid w:val="00057C69"/>
    <w:rsid w:val="00060122"/>
    <w:rsid w:val="00063B84"/>
    <w:rsid w:val="00064419"/>
    <w:rsid w:val="00064A0F"/>
    <w:rsid w:val="00065643"/>
    <w:rsid w:val="00065CD6"/>
    <w:rsid w:val="0006654B"/>
    <w:rsid w:val="00070394"/>
    <w:rsid w:val="0007085D"/>
    <w:rsid w:val="000709A7"/>
    <w:rsid w:val="0007102B"/>
    <w:rsid w:val="000718B8"/>
    <w:rsid w:val="00071BF0"/>
    <w:rsid w:val="00071E38"/>
    <w:rsid w:val="00073145"/>
    <w:rsid w:val="000742D7"/>
    <w:rsid w:val="00075A54"/>
    <w:rsid w:val="00076200"/>
    <w:rsid w:val="0007737F"/>
    <w:rsid w:val="000806A1"/>
    <w:rsid w:val="00080AFB"/>
    <w:rsid w:val="00080B2E"/>
    <w:rsid w:val="00080D4D"/>
    <w:rsid w:val="00087631"/>
    <w:rsid w:val="00087E52"/>
    <w:rsid w:val="000904EA"/>
    <w:rsid w:val="00091917"/>
    <w:rsid w:val="00092373"/>
    <w:rsid w:val="000927BD"/>
    <w:rsid w:val="00093272"/>
    <w:rsid w:val="00093A2F"/>
    <w:rsid w:val="00094AED"/>
    <w:rsid w:val="00095EE7"/>
    <w:rsid w:val="0009605D"/>
    <w:rsid w:val="0009608E"/>
    <w:rsid w:val="00096E72"/>
    <w:rsid w:val="00097289"/>
    <w:rsid w:val="000975BB"/>
    <w:rsid w:val="00097646"/>
    <w:rsid w:val="00097962"/>
    <w:rsid w:val="00097DAF"/>
    <w:rsid w:val="000A09DD"/>
    <w:rsid w:val="000A21DA"/>
    <w:rsid w:val="000A3C6D"/>
    <w:rsid w:val="000A3CF8"/>
    <w:rsid w:val="000A451F"/>
    <w:rsid w:val="000A4B94"/>
    <w:rsid w:val="000A5BAD"/>
    <w:rsid w:val="000A7F4C"/>
    <w:rsid w:val="000B25C1"/>
    <w:rsid w:val="000B2AD6"/>
    <w:rsid w:val="000B5780"/>
    <w:rsid w:val="000B6003"/>
    <w:rsid w:val="000B6611"/>
    <w:rsid w:val="000C36A7"/>
    <w:rsid w:val="000C43AC"/>
    <w:rsid w:val="000C447E"/>
    <w:rsid w:val="000C45EF"/>
    <w:rsid w:val="000C765D"/>
    <w:rsid w:val="000D1E5E"/>
    <w:rsid w:val="000D220F"/>
    <w:rsid w:val="000D2CE8"/>
    <w:rsid w:val="000D340F"/>
    <w:rsid w:val="000D3E1F"/>
    <w:rsid w:val="000D40BA"/>
    <w:rsid w:val="000D4FF0"/>
    <w:rsid w:val="000D600D"/>
    <w:rsid w:val="000D69A9"/>
    <w:rsid w:val="000D7433"/>
    <w:rsid w:val="000D7709"/>
    <w:rsid w:val="000D7D43"/>
    <w:rsid w:val="000E0F70"/>
    <w:rsid w:val="000E1693"/>
    <w:rsid w:val="000E19C0"/>
    <w:rsid w:val="000E214F"/>
    <w:rsid w:val="000E5C99"/>
    <w:rsid w:val="000E5FE4"/>
    <w:rsid w:val="000E63BE"/>
    <w:rsid w:val="000E6DF5"/>
    <w:rsid w:val="000F1182"/>
    <w:rsid w:val="000F11FF"/>
    <w:rsid w:val="000F199B"/>
    <w:rsid w:val="000F2E53"/>
    <w:rsid w:val="000F3DA1"/>
    <w:rsid w:val="000F6171"/>
    <w:rsid w:val="000F640F"/>
    <w:rsid w:val="000F7357"/>
    <w:rsid w:val="000F7A1D"/>
    <w:rsid w:val="00100B1F"/>
    <w:rsid w:val="00100EE5"/>
    <w:rsid w:val="00101D30"/>
    <w:rsid w:val="001024D6"/>
    <w:rsid w:val="00103A14"/>
    <w:rsid w:val="00103EEE"/>
    <w:rsid w:val="00104260"/>
    <w:rsid w:val="00104A43"/>
    <w:rsid w:val="00104D60"/>
    <w:rsid w:val="0011123B"/>
    <w:rsid w:val="00112DB5"/>
    <w:rsid w:val="001135FD"/>
    <w:rsid w:val="001164E6"/>
    <w:rsid w:val="00117790"/>
    <w:rsid w:val="00120542"/>
    <w:rsid w:val="00120DBE"/>
    <w:rsid w:val="001210FB"/>
    <w:rsid w:val="00124E2B"/>
    <w:rsid w:val="001254AC"/>
    <w:rsid w:val="00126B67"/>
    <w:rsid w:val="0012706B"/>
    <w:rsid w:val="0012760B"/>
    <w:rsid w:val="001276EB"/>
    <w:rsid w:val="00130062"/>
    <w:rsid w:val="0013068E"/>
    <w:rsid w:val="00130B67"/>
    <w:rsid w:val="001320D6"/>
    <w:rsid w:val="00132B54"/>
    <w:rsid w:val="001331D7"/>
    <w:rsid w:val="00133460"/>
    <w:rsid w:val="00133506"/>
    <w:rsid w:val="0013628E"/>
    <w:rsid w:val="00136D57"/>
    <w:rsid w:val="0013711E"/>
    <w:rsid w:val="001375DA"/>
    <w:rsid w:val="001377AD"/>
    <w:rsid w:val="001402AA"/>
    <w:rsid w:val="00140B71"/>
    <w:rsid w:val="00141033"/>
    <w:rsid w:val="0014347C"/>
    <w:rsid w:val="00143B51"/>
    <w:rsid w:val="00144E54"/>
    <w:rsid w:val="001458C7"/>
    <w:rsid w:val="00145FF4"/>
    <w:rsid w:val="00146AB2"/>
    <w:rsid w:val="00146D2B"/>
    <w:rsid w:val="00150C00"/>
    <w:rsid w:val="00151E75"/>
    <w:rsid w:val="001527B6"/>
    <w:rsid w:val="00154C30"/>
    <w:rsid w:val="00154D41"/>
    <w:rsid w:val="0015518B"/>
    <w:rsid w:val="00160044"/>
    <w:rsid w:val="001602B2"/>
    <w:rsid w:val="0016066A"/>
    <w:rsid w:val="00160BE7"/>
    <w:rsid w:val="001636E0"/>
    <w:rsid w:val="00163AA0"/>
    <w:rsid w:val="00164E52"/>
    <w:rsid w:val="00165593"/>
    <w:rsid w:val="00171385"/>
    <w:rsid w:val="0017231B"/>
    <w:rsid w:val="00172351"/>
    <w:rsid w:val="00172F8E"/>
    <w:rsid w:val="0017413B"/>
    <w:rsid w:val="00174332"/>
    <w:rsid w:val="00175A3D"/>
    <w:rsid w:val="00180126"/>
    <w:rsid w:val="00180614"/>
    <w:rsid w:val="00180E35"/>
    <w:rsid w:val="0018148A"/>
    <w:rsid w:val="00183ADA"/>
    <w:rsid w:val="00183D9F"/>
    <w:rsid w:val="00184294"/>
    <w:rsid w:val="00185899"/>
    <w:rsid w:val="001864A7"/>
    <w:rsid w:val="001906A1"/>
    <w:rsid w:val="00190DF1"/>
    <w:rsid w:val="0019252D"/>
    <w:rsid w:val="00193E79"/>
    <w:rsid w:val="00195FF6"/>
    <w:rsid w:val="001A1D27"/>
    <w:rsid w:val="001A215E"/>
    <w:rsid w:val="001A4092"/>
    <w:rsid w:val="001A41A1"/>
    <w:rsid w:val="001A4A0A"/>
    <w:rsid w:val="001A4A6E"/>
    <w:rsid w:val="001A4D46"/>
    <w:rsid w:val="001A661D"/>
    <w:rsid w:val="001A752F"/>
    <w:rsid w:val="001B113C"/>
    <w:rsid w:val="001B184F"/>
    <w:rsid w:val="001B2706"/>
    <w:rsid w:val="001B2D27"/>
    <w:rsid w:val="001B2DDF"/>
    <w:rsid w:val="001B2F48"/>
    <w:rsid w:val="001B2FAF"/>
    <w:rsid w:val="001B3C08"/>
    <w:rsid w:val="001B4046"/>
    <w:rsid w:val="001B4ACC"/>
    <w:rsid w:val="001B5081"/>
    <w:rsid w:val="001B6DDA"/>
    <w:rsid w:val="001B72CE"/>
    <w:rsid w:val="001B77D3"/>
    <w:rsid w:val="001C0C4D"/>
    <w:rsid w:val="001C10E5"/>
    <w:rsid w:val="001C2340"/>
    <w:rsid w:val="001C2411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1A94"/>
    <w:rsid w:val="001E26E4"/>
    <w:rsid w:val="001E3583"/>
    <w:rsid w:val="001E3B11"/>
    <w:rsid w:val="001E428D"/>
    <w:rsid w:val="001E56C4"/>
    <w:rsid w:val="001E5989"/>
    <w:rsid w:val="001E66CE"/>
    <w:rsid w:val="001E6EC5"/>
    <w:rsid w:val="001E7140"/>
    <w:rsid w:val="001F00A7"/>
    <w:rsid w:val="001F09F3"/>
    <w:rsid w:val="001F485A"/>
    <w:rsid w:val="001F7AFB"/>
    <w:rsid w:val="00200166"/>
    <w:rsid w:val="00202A79"/>
    <w:rsid w:val="00203045"/>
    <w:rsid w:val="00204D6D"/>
    <w:rsid w:val="0020731B"/>
    <w:rsid w:val="00207C44"/>
    <w:rsid w:val="00207F82"/>
    <w:rsid w:val="0021028E"/>
    <w:rsid w:val="002109EE"/>
    <w:rsid w:val="002150C1"/>
    <w:rsid w:val="00217A39"/>
    <w:rsid w:val="00223664"/>
    <w:rsid w:val="00224EC5"/>
    <w:rsid w:val="00225861"/>
    <w:rsid w:val="00225FE2"/>
    <w:rsid w:val="00226B66"/>
    <w:rsid w:val="00230F9A"/>
    <w:rsid w:val="00231C9F"/>
    <w:rsid w:val="0023243D"/>
    <w:rsid w:val="00232CF2"/>
    <w:rsid w:val="002339E5"/>
    <w:rsid w:val="002355B6"/>
    <w:rsid w:val="002378E8"/>
    <w:rsid w:val="00237E12"/>
    <w:rsid w:val="00237FE3"/>
    <w:rsid w:val="0024000E"/>
    <w:rsid w:val="002409B8"/>
    <w:rsid w:val="00241853"/>
    <w:rsid w:val="00243A10"/>
    <w:rsid w:val="00243B6C"/>
    <w:rsid w:val="00246100"/>
    <w:rsid w:val="002466FE"/>
    <w:rsid w:val="00250573"/>
    <w:rsid w:val="0025091B"/>
    <w:rsid w:val="002510BF"/>
    <w:rsid w:val="002519D0"/>
    <w:rsid w:val="002525B7"/>
    <w:rsid w:val="00253122"/>
    <w:rsid w:val="002540BA"/>
    <w:rsid w:val="002550BF"/>
    <w:rsid w:val="00255B9C"/>
    <w:rsid w:val="00255DD4"/>
    <w:rsid w:val="00256137"/>
    <w:rsid w:val="0025634D"/>
    <w:rsid w:val="002616CA"/>
    <w:rsid w:val="00264362"/>
    <w:rsid w:val="002651E7"/>
    <w:rsid w:val="00265413"/>
    <w:rsid w:val="00266A98"/>
    <w:rsid w:val="00266EFC"/>
    <w:rsid w:val="00272385"/>
    <w:rsid w:val="00273300"/>
    <w:rsid w:val="00274027"/>
    <w:rsid w:val="002759D3"/>
    <w:rsid w:val="002760CF"/>
    <w:rsid w:val="00276A84"/>
    <w:rsid w:val="00280B68"/>
    <w:rsid w:val="00280C90"/>
    <w:rsid w:val="0028205E"/>
    <w:rsid w:val="002820BC"/>
    <w:rsid w:val="00282E2C"/>
    <w:rsid w:val="0028489A"/>
    <w:rsid w:val="00285192"/>
    <w:rsid w:val="00287614"/>
    <w:rsid w:val="0028790D"/>
    <w:rsid w:val="00290D29"/>
    <w:rsid w:val="00291FCD"/>
    <w:rsid w:val="0029320E"/>
    <w:rsid w:val="002959AB"/>
    <w:rsid w:val="00297E15"/>
    <w:rsid w:val="002A2E49"/>
    <w:rsid w:val="002A6C69"/>
    <w:rsid w:val="002A7254"/>
    <w:rsid w:val="002A7996"/>
    <w:rsid w:val="002B121E"/>
    <w:rsid w:val="002B2ADF"/>
    <w:rsid w:val="002C214C"/>
    <w:rsid w:val="002C254E"/>
    <w:rsid w:val="002C5BE0"/>
    <w:rsid w:val="002C73B1"/>
    <w:rsid w:val="002C77E0"/>
    <w:rsid w:val="002D1356"/>
    <w:rsid w:val="002D16DD"/>
    <w:rsid w:val="002D2919"/>
    <w:rsid w:val="002D3E1B"/>
    <w:rsid w:val="002D54E7"/>
    <w:rsid w:val="002D5BCC"/>
    <w:rsid w:val="002D5F4F"/>
    <w:rsid w:val="002D6502"/>
    <w:rsid w:val="002D74E2"/>
    <w:rsid w:val="002E06FB"/>
    <w:rsid w:val="002E0FC8"/>
    <w:rsid w:val="002E1636"/>
    <w:rsid w:val="002E19FC"/>
    <w:rsid w:val="002E1BAD"/>
    <w:rsid w:val="002E1F9D"/>
    <w:rsid w:val="002E344A"/>
    <w:rsid w:val="002E3B63"/>
    <w:rsid w:val="002E448D"/>
    <w:rsid w:val="002E4B82"/>
    <w:rsid w:val="002E672B"/>
    <w:rsid w:val="002E687C"/>
    <w:rsid w:val="002E718E"/>
    <w:rsid w:val="002F2357"/>
    <w:rsid w:val="002F3A44"/>
    <w:rsid w:val="002F4915"/>
    <w:rsid w:val="002F4C33"/>
    <w:rsid w:val="002F5FA2"/>
    <w:rsid w:val="00301420"/>
    <w:rsid w:val="00301F19"/>
    <w:rsid w:val="003021BC"/>
    <w:rsid w:val="00305388"/>
    <w:rsid w:val="0030660D"/>
    <w:rsid w:val="00306A70"/>
    <w:rsid w:val="00306CA1"/>
    <w:rsid w:val="0030784C"/>
    <w:rsid w:val="00307940"/>
    <w:rsid w:val="003121DE"/>
    <w:rsid w:val="003151E2"/>
    <w:rsid w:val="00316858"/>
    <w:rsid w:val="003173EE"/>
    <w:rsid w:val="003233B7"/>
    <w:rsid w:val="00324A15"/>
    <w:rsid w:val="00325126"/>
    <w:rsid w:val="00325F2F"/>
    <w:rsid w:val="00326086"/>
    <w:rsid w:val="00326AFF"/>
    <w:rsid w:val="00330297"/>
    <w:rsid w:val="00330AD4"/>
    <w:rsid w:val="003332F9"/>
    <w:rsid w:val="00333CCA"/>
    <w:rsid w:val="00334214"/>
    <w:rsid w:val="003367A8"/>
    <w:rsid w:val="003379BE"/>
    <w:rsid w:val="00340B64"/>
    <w:rsid w:val="003441F7"/>
    <w:rsid w:val="00344E41"/>
    <w:rsid w:val="0034560A"/>
    <w:rsid w:val="00347D1E"/>
    <w:rsid w:val="00347FAB"/>
    <w:rsid w:val="00350D7D"/>
    <w:rsid w:val="0035375F"/>
    <w:rsid w:val="00354427"/>
    <w:rsid w:val="00355A61"/>
    <w:rsid w:val="00357B0B"/>
    <w:rsid w:val="003604F4"/>
    <w:rsid w:val="003613C7"/>
    <w:rsid w:val="00362BF0"/>
    <w:rsid w:val="00362E96"/>
    <w:rsid w:val="00364850"/>
    <w:rsid w:val="003667C6"/>
    <w:rsid w:val="0036686F"/>
    <w:rsid w:val="00370EA4"/>
    <w:rsid w:val="00371E3A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86EC4"/>
    <w:rsid w:val="003904FC"/>
    <w:rsid w:val="00390DDA"/>
    <w:rsid w:val="00391A33"/>
    <w:rsid w:val="003932EB"/>
    <w:rsid w:val="0039401B"/>
    <w:rsid w:val="003940EA"/>
    <w:rsid w:val="00395968"/>
    <w:rsid w:val="00397FC6"/>
    <w:rsid w:val="003A046E"/>
    <w:rsid w:val="003A131D"/>
    <w:rsid w:val="003A188D"/>
    <w:rsid w:val="003A1D39"/>
    <w:rsid w:val="003A412D"/>
    <w:rsid w:val="003A43BE"/>
    <w:rsid w:val="003A4534"/>
    <w:rsid w:val="003A59BB"/>
    <w:rsid w:val="003A5EF3"/>
    <w:rsid w:val="003A71AE"/>
    <w:rsid w:val="003A75DE"/>
    <w:rsid w:val="003B2050"/>
    <w:rsid w:val="003B3F1C"/>
    <w:rsid w:val="003B4D30"/>
    <w:rsid w:val="003B6BBC"/>
    <w:rsid w:val="003C02EA"/>
    <w:rsid w:val="003C02EE"/>
    <w:rsid w:val="003C11E5"/>
    <w:rsid w:val="003C3152"/>
    <w:rsid w:val="003C3BC9"/>
    <w:rsid w:val="003C473D"/>
    <w:rsid w:val="003D1D7D"/>
    <w:rsid w:val="003D2A8A"/>
    <w:rsid w:val="003D3259"/>
    <w:rsid w:val="003D43C0"/>
    <w:rsid w:val="003D4885"/>
    <w:rsid w:val="003D52A4"/>
    <w:rsid w:val="003D5CF6"/>
    <w:rsid w:val="003D6834"/>
    <w:rsid w:val="003D76BB"/>
    <w:rsid w:val="003E2949"/>
    <w:rsid w:val="003E5164"/>
    <w:rsid w:val="003E5272"/>
    <w:rsid w:val="003E56AE"/>
    <w:rsid w:val="003E688E"/>
    <w:rsid w:val="003E7583"/>
    <w:rsid w:val="003E75D2"/>
    <w:rsid w:val="003F12A2"/>
    <w:rsid w:val="003F26CA"/>
    <w:rsid w:val="003F4041"/>
    <w:rsid w:val="003F5B32"/>
    <w:rsid w:val="003F6B5F"/>
    <w:rsid w:val="003F7E53"/>
    <w:rsid w:val="003F7FD2"/>
    <w:rsid w:val="00400679"/>
    <w:rsid w:val="00400CA4"/>
    <w:rsid w:val="00401317"/>
    <w:rsid w:val="00401C90"/>
    <w:rsid w:val="004025F0"/>
    <w:rsid w:val="0040356E"/>
    <w:rsid w:val="004039AD"/>
    <w:rsid w:val="00406139"/>
    <w:rsid w:val="004061F3"/>
    <w:rsid w:val="0040796D"/>
    <w:rsid w:val="00411F27"/>
    <w:rsid w:val="0041270D"/>
    <w:rsid w:val="00414553"/>
    <w:rsid w:val="004153D7"/>
    <w:rsid w:val="00416FBC"/>
    <w:rsid w:val="00420FE8"/>
    <w:rsid w:val="00422FAA"/>
    <w:rsid w:val="004235E2"/>
    <w:rsid w:val="00423AE8"/>
    <w:rsid w:val="0042521C"/>
    <w:rsid w:val="0042525C"/>
    <w:rsid w:val="00430C08"/>
    <w:rsid w:val="004317C0"/>
    <w:rsid w:val="0043189A"/>
    <w:rsid w:val="00431DC2"/>
    <w:rsid w:val="00434952"/>
    <w:rsid w:val="00435513"/>
    <w:rsid w:val="004357C0"/>
    <w:rsid w:val="00435B38"/>
    <w:rsid w:val="0043603B"/>
    <w:rsid w:val="004366DC"/>
    <w:rsid w:val="004367AF"/>
    <w:rsid w:val="00436A1F"/>
    <w:rsid w:val="0043750F"/>
    <w:rsid w:val="004417A5"/>
    <w:rsid w:val="004446E8"/>
    <w:rsid w:val="00447050"/>
    <w:rsid w:val="004500A4"/>
    <w:rsid w:val="00451275"/>
    <w:rsid w:val="0045398B"/>
    <w:rsid w:val="00453A81"/>
    <w:rsid w:val="004546FF"/>
    <w:rsid w:val="00457E66"/>
    <w:rsid w:val="00460A16"/>
    <w:rsid w:val="00460C9C"/>
    <w:rsid w:val="004628BC"/>
    <w:rsid w:val="004635FF"/>
    <w:rsid w:val="00463715"/>
    <w:rsid w:val="00463CC5"/>
    <w:rsid w:val="00463D1B"/>
    <w:rsid w:val="0046604E"/>
    <w:rsid w:val="004675E9"/>
    <w:rsid w:val="00470292"/>
    <w:rsid w:val="00471A25"/>
    <w:rsid w:val="00472E02"/>
    <w:rsid w:val="00472E70"/>
    <w:rsid w:val="00472EA8"/>
    <w:rsid w:val="00473319"/>
    <w:rsid w:val="00473B53"/>
    <w:rsid w:val="00474356"/>
    <w:rsid w:val="004744F1"/>
    <w:rsid w:val="00474A61"/>
    <w:rsid w:val="00474ADB"/>
    <w:rsid w:val="0047654D"/>
    <w:rsid w:val="00476F1F"/>
    <w:rsid w:val="00477197"/>
    <w:rsid w:val="0047798D"/>
    <w:rsid w:val="00477BA4"/>
    <w:rsid w:val="0048196D"/>
    <w:rsid w:val="00483127"/>
    <w:rsid w:val="0048316E"/>
    <w:rsid w:val="00483731"/>
    <w:rsid w:val="004843AC"/>
    <w:rsid w:val="0048625E"/>
    <w:rsid w:val="00486E58"/>
    <w:rsid w:val="00492150"/>
    <w:rsid w:val="00492B57"/>
    <w:rsid w:val="00493565"/>
    <w:rsid w:val="00493BAF"/>
    <w:rsid w:val="00494F2C"/>
    <w:rsid w:val="00495739"/>
    <w:rsid w:val="004961A6"/>
    <w:rsid w:val="00496F4F"/>
    <w:rsid w:val="0049763A"/>
    <w:rsid w:val="00497D23"/>
    <w:rsid w:val="004A132F"/>
    <w:rsid w:val="004A1E6C"/>
    <w:rsid w:val="004A2154"/>
    <w:rsid w:val="004A3057"/>
    <w:rsid w:val="004A4593"/>
    <w:rsid w:val="004A6347"/>
    <w:rsid w:val="004A66BE"/>
    <w:rsid w:val="004A6B73"/>
    <w:rsid w:val="004B091C"/>
    <w:rsid w:val="004B0A76"/>
    <w:rsid w:val="004B0DBB"/>
    <w:rsid w:val="004B1214"/>
    <w:rsid w:val="004B2ABF"/>
    <w:rsid w:val="004B3BDB"/>
    <w:rsid w:val="004B64D2"/>
    <w:rsid w:val="004B66A1"/>
    <w:rsid w:val="004B6838"/>
    <w:rsid w:val="004C1690"/>
    <w:rsid w:val="004C3A3A"/>
    <w:rsid w:val="004C4D33"/>
    <w:rsid w:val="004C5991"/>
    <w:rsid w:val="004C5CAD"/>
    <w:rsid w:val="004C662B"/>
    <w:rsid w:val="004C66D5"/>
    <w:rsid w:val="004C7284"/>
    <w:rsid w:val="004D1B65"/>
    <w:rsid w:val="004D241A"/>
    <w:rsid w:val="004D4511"/>
    <w:rsid w:val="004D4FC4"/>
    <w:rsid w:val="004D55F6"/>
    <w:rsid w:val="004D5604"/>
    <w:rsid w:val="004D5BD2"/>
    <w:rsid w:val="004D650F"/>
    <w:rsid w:val="004E005A"/>
    <w:rsid w:val="004E0146"/>
    <w:rsid w:val="004E054D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37A"/>
    <w:rsid w:val="004F0CA6"/>
    <w:rsid w:val="004F154D"/>
    <w:rsid w:val="004F2D5F"/>
    <w:rsid w:val="004F2E91"/>
    <w:rsid w:val="004F58A5"/>
    <w:rsid w:val="004F655E"/>
    <w:rsid w:val="004F7827"/>
    <w:rsid w:val="004F7EF3"/>
    <w:rsid w:val="00500220"/>
    <w:rsid w:val="00500445"/>
    <w:rsid w:val="00501EEC"/>
    <w:rsid w:val="00502A8E"/>
    <w:rsid w:val="005048F8"/>
    <w:rsid w:val="00505332"/>
    <w:rsid w:val="005075AE"/>
    <w:rsid w:val="00507907"/>
    <w:rsid w:val="00507D99"/>
    <w:rsid w:val="0051082E"/>
    <w:rsid w:val="00511C64"/>
    <w:rsid w:val="00511D5E"/>
    <w:rsid w:val="0051378D"/>
    <w:rsid w:val="0051638E"/>
    <w:rsid w:val="00520086"/>
    <w:rsid w:val="00520868"/>
    <w:rsid w:val="00521FEA"/>
    <w:rsid w:val="00522C8A"/>
    <w:rsid w:val="00523DEB"/>
    <w:rsid w:val="005248E0"/>
    <w:rsid w:val="00525DD7"/>
    <w:rsid w:val="00525F52"/>
    <w:rsid w:val="0052638A"/>
    <w:rsid w:val="00526440"/>
    <w:rsid w:val="005270A3"/>
    <w:rsid w:val="005275C6"/>
    <w:rsid w:val="005277BF"/>
    <w:rsid w:val="00530493"/>
    <w:rsid w:val="00530CA7"/>
    <w:rsid w:val="00531B8B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37331"/>
    <w:rsid w:val="00540AA9"/>
    <w:rsid w:val="0054247D"/>
    <w:rsid w:val="00543541"/>
    <w:rsid w:val="00545528"/>
    <w:rsid w:val="005533CA"/>
    <w:rsid w:val="005550A2"/>
    <w:rsid w:val="0055544B"/>
    <w:rsid w:val="00555869"/>
    <w:rsid w:val="005575CD"/>
    <w:rsid w:val="00557DB0"/>
    <w:rsid w:val="00562A31"/>
    <w:rsid w:val="00564974"/>
    <w:rsid w:val="00565155"/>
    <w:rsid w:val="00566D4D"/>
    <w:rsid w:val="00571538"/>
    <w:rsid w:val="005716B8"/>
    <w:rsid w:val="005720FF"/>
    <w:rsid w:val="00574CB2"/>
    <w:rsid w:val="00576E33"/>
    <w:rsid w:val="00577697"/>
    <w:rsid w:val="00586EAD"/>
    <w:rsid w:val="00586F1F"/>
    <w:rsid w:val="00594902"/>
    <w:rsid w:val="005A1417"/>
    <w:rsid w:val="005A151F"/>
    <w:rsid w:val="005A25BC"/>
    <w:rsid w:val="005A4B03"/>
    <w:rsid w:val="005A51A4"/>
    <w:rsid w:val="005A566B"/>
    <w:rsid w:val="005B00D1"/>
    <w:rsid w:val="005B2381"/>
    <w:rsid w:val="005B458A"/>
    <w:rsid w:val="005B4AA0"/>
    <w:rsid w:val="005B4D49"/>
    <w:rsid w:val="005C017C"/>
    <w:rsid w:val="005C3BA7"/>
    <w:rsid w:val="005C3F66"/>
    <w:rsid w:val="005C5861"/>
    <w:rsid w:val="005C625B"/>
    <w:rsid w:val="005C6443"/>
    <w:rsid w:val="005D0B92"/>
    <w:rsid w:val="005D1EB3"/>
    <w:rsid w:val="005D24E9"/>
    <w:rsid w:val="005D4B18"/>
    <w:rsid w:val="005D6744"/>
    <w:rsid w:val="005D6F67"/>
    <w:rsid w:val="005D7A2C"/>
    <w:rsid w:val="005E01BF"/>
    <w:rsid w:val="005E0499"/>
    <w:rsid w:val="005E16F8"/>
    <w:rsid w:val="005E3E15"/>
    <w:rsid w:val="005E511C"/>
    <w:rsid w:val="005F081D"/>
    <w:rsid w:val="005F0B27"/>
    <w:rsid w:val="005F29A4"/>
    <w:rsid w:val="005F2AD7"/>
    <w:rsid w:val="005F46E7"/>
    <w:rsid w:val="005F758F"/>
    <w:rsid w:val="005F7F4F"/>
    <w:rsid w:val="006009D6"/>
    <w:rsid w:val="00600DCD"/>
    <w:rsid w:val="00602038"/>
    <w:rsid w:val="00602275"/>
    <w:rsid w:val="00603BDB"/>
    <w:rsid w:val="00610534"/>
    <w:rsid w:val="00610A39"/>
    <w:rsid w:val="00612236"/>
    <w:rsid w:val="0061278B"/>
    <w:rsid w:val="006173F2"/>
    <w:rsid w:val="00621DDE"/>
    <w:rsid w:val="00623B8E"/>
    <w:rsid w:val="00625DF7"/>
    <w:rsid w:val="006269F5"/>
    <w:rsid w:val="00626C93"/>
    <w:rsid w:val="00626F1D"/>
    <w:rsid w:val="006324C6"/>
    <w:rsid w:val="00635A37"/>
    <w:rsid w:val="00635AC3"/>
    <w:rsid w:val="00636498"/>
    <w:rsid w:val="0063686A"/>
    <w:rsid w:val="00637AB6"/>
    <w:rsid w:val="00637BF0"/>
    <w:rsid w:val="006405C4"/>
    <w:rsid w:val="006411EC"/>
    <w:rsid w:val="006415A0"/>
    <w:rsid w:val="0064513C"/>
    <w:rsid w:val="006469EC"/>
    <w:rsid w:val="00650FC4"/>
    <w:rsid w:val="00651640"/>
    <w:rsid w:val="00653072"/>
    <w:rsid w:val="006535A8"/>
    <w:rsid w:val="0065432F"/>
    <w:rsid w:val="00654FB2"/>
    <w:rsid w:val="006551D4"/>
    <w:rsid w:val="0065652C"/>
    <w:rsid w:val="0066201F"/>
    <w:rsid w:val="00663908"/>
    <w:rsid w:val="00664508"/>
    <w:rsid w:val="0066537C"/>
    <w:rsid w:val="00666966"/>
    <w:rsid w:val="0066749E"/>
    <w:rsid w:val="0067175B"/>
    <w:rsid w:val="00674F14"/>
    <w:rsid w:val="00676567"/>
    <w:rsid w:val="00676CE0"/>
    <w:rsid w:val="00676CE2"/>
    <w:rsid w:val="0067753B"/>
    <w:rsid w:val="00677E9B"/>
    <w:rsid w:val="006819BD"/>
    <w:rsid w:val="006827E0"/>
    <w:rsid w:val="00683C03"/>
    <w:rsid w:val="00684605"/>
    <w:rsid w:val="00684E2D"/>
    <w:rsid w:val="00686812"/>
    <w:rsid w:val="00691256"/>
    <w:rsid w:val="00692818"/>
    <w:rsid w:val="00693266"/>
    <w:rsid w:val="00694A51"/>
    <w:rsid w:val="00694ABF"/>
    <w:rsid w:val="006963B6"/>
    <w:rsid w:val="006A0143"/>
    <w:rsid w:val="006A10B8"/>
    <w:rsid w:val="006A1160"/>
    <w:rsid w:val="006A39D2"/>
    <w:rsid w:val="006A438A"/>
    <w:rsid w:val="006A4C8C"/>
    <w:rsid w:val="006A5828"/>
    <w:rsid w:val="006A6FAF"/>
    <w:rsid w:val="006B1321"/>
    <w:rsid w:val="006B1429"/>
    <w:rsid w:val="006B14C9"/>
    <w:rsid w:val="006B2540"/>
    <w:rsid w:val="006B2776"/>
    <w:rsid w:val="006B4213"/>
    <w:rsid w:val="006B62C2"/>
    <w:rsid w:val="006B6BAA"/>
    <w:rsid w:val="006B790B"/>
    <w:rsid w:val="006C09F0"/>
    <w:rsid w:val="006C1512"/>
    <w:rsid w:val="006C220D"/>
    <w:rsid w:val="006C31FD"/>
    <w:rsid w:val="006C35EF"/>
    <w:rsid w:val="006C38D6"/>
    <w:rsid w:val="006C5386"/>
    <w:rsid w:val="006C58CF"/>
    <w:rsid w:val="006C7FB1"/>
    <w:rsid w:val="006D0520"/>
    <w:rsid w:val="006D1B4F"/>
    <w:rsid w:val="006D284B"/>
    <w:rsid w:val="006D2F17"/>
    <w:rsid w:val="006D33A9"/>
    <w:rsid w:val="006D3CC7"/>
    <w:rsid w:val="006D5AAB"/>
    <w:rsid w:val="006D74CF"/>
    <w:rsid w:val="006E0404"/>
    <w:rsid w:val="006E054A"/>
    <w:rsid w:val="006E0A75"/>
    <w:rsid w:val="006E2220"/>
    <w:rsid w:val="006E4813"/>
    <w:rsid w:val="006E483B"/>
    <w:rsid w:val="006E5669"/>
    <w:rsid w:val="006E57D9"/>
    <w:rsid w:val="006E747C"/>
    <w:rsid w:val="006F16A3"/>
    <w:rsid w:val="006F2775"/>
    <w:rsid w:val="006F2A85"/>
    <w:rsid w:val="006F39A4"/>
    <w:rsid w:val="006F45EF"/>
    <w:rsid w:val="006F5B00"/>
    <w:rsid w:val="006F6827"/>
    <w:rsid w:val="006F785F"/>
    <w:rsid w:val="00700AB2"/>
    <w:rsid w:val="00702A82"/>
    <w:rsid w:val="00703B60"/>
    <w:rsid w:val="00704BB7"/>
    <w:rsid w:val="00707C80"/>
    <w:rsid w:val="00707CCE"/>
    <w:rsid w:val="00711B2A"/>
    <w:rsid w:val="00711EB2"/>
    <w:rsid w:val="00712994"/>
    <w:rsid w:val="00714050"/>
    <w:rsid w:val="00715E54"/>
    <w:rsid w:val="00716EB5"/>
    <w:rsid w:val="00717B41"/>
    <w:rsid w:val="0072163B"/>
    <w:rsid w:val="00721A27"/>
    <w:rsid w:val="00724127"/>
    <w:rsid w:val="00725D78"/>
    <w:rsid w:val="0072608E"/>
    <w:rsid w:val="0072616C"/>
    <w:rsid w:val="00726728"/>
    <w:rsid w:val="007300F7"/>
    <w:rsid w:val="0073049C"/>
    <w:rsid w:val="007313C2"/>
    <w:rsid w:val="007328D2"/>
    <w:rsid w:val="00732C0E"/>
    <w:rsid w:val="0073438E"/>
    <w:rsid w:val="007347B0"/>
    <w:rsid w:val="00735B0C"/>
    <w:rsid w:val="007365FF"/>
    <w:rsid w:val="0073677D"/>
    <w:rsid w:val="00736B7A"/>
    <w:rsid w:val="00737375"/>
    <w:rsid w:val="00740137"/>
    <w:rsid w:val="0074077D"/>
    <w:rsid w:val="0074286C"/>
    <w:rsid w:val="0074295F"/>
    <w:rsid w:val="007440FC"/>
    <w:rsid w:val="00745446"/>
    <w:rsid w:val="00745ED9"/>
    <w:rsid w:val="00746988"/>
    <w:rsid w:val="00746D9D"/>
    <w:rsid w:val="00746F90"/>
    <w:rsid w:val="00747232"/>
    <w:rsid w:val="00747511"/>
    <w:rsid w:val="007475A4"/>
    <w:rsid w:val="007514C9"/>
    <w:rsid w:val="00753EFC"/>
    <w:rsid w:val="00756295"/>
    <w:rsid w:val="007567B7"/>
    <w:rsid w:val="00757A27"/>
    <w:rsid w:val="00757B7B"/>
    <w:rsid w:val="00757C18"/>
    <w:rsid w:val="00760BC0"/>
    <w:rsid w:val="0076343E"/>
    <w:rsid w:val="00764024"/>
    <w:rsid w:val="007660D3"/>
    <w:rsid w:val="00766CB6"/>
    <w:rsid w:val="00767561"/>
    <w:rsid w:val="007700F1"/>
    <w:rsid w:val="00770117"/>
    <w:rsid w:val="00773490"/>
    <w:rsid w:val="00776226"/>
    <w:rsid w:val="00776FAD"/>
    <w:rsid w:val="007771BD"/>
    <w:rsid w:val="007771E5"/>
    <w:rsid w:val="00780D9D"/>
    <w:rsid w:val="00781A8B"/>
    <w:rsid w:val="00783D82"/>
    <w:rsid w:val="00784AE4"/>
    <w:rsid w:val="00784E2D"/>
    <w:rsid w:val="00785D58"/>
    <w:rsid w:val="00786B8A"/>
    <w:rsid w:val="00786C6E"/>
    <w:rsid w:val="007908E9"/>
    <w:rsid w:val="00792F11"/>
    <w:rsid w:val="00793627"/>
    <w:rsid w:val="00795131"/>
    <w:rsid w:val="00795444"/>
    <w:rsid w:val="00796680"/>
    <w:rsid w:val="007A2101"/>
    <w:rsid w:val="007A257A"/>
    <w:rsid w:val="007A316B"/>
    <w:rsid w:val="007A33D2"/>
    <w:rsid w:val="007A39CD"/>
    <w:rsid w:val="007A5232"/>
    <w:rsid w:val="007A5B3D"/>
    <w:rsid w:val="007A6BEF"/>
    <w:rsid w:val="007A74B5"/>
    <w:rsid w:val="007B0C4B"/>
    <w:rsid w:val="007B12D5"/>
    <w:rsid w:val="007B2219"/>
    <w:rsid w:val="007B294D"/>
    <w:rsid w:val="007B2A0C"/>
    <w:rsid w:val="007B2E93"/>
    <w:rsid w:val="007B4FBE"/>
    <w:rsid w:val="007B6ADC"/>
    <w:rsid w:val="007C154D"/>
    <w:rsid w:val="007C1A5D"/>
    <w:rsid w:val="007C36FB"/>
    <w:rsid w:val="007C577C"/>
    <w:rsid w:val="007C5D9F"/>
    <w:rsid w:val="007C65F3"/>
    <w:rsid w:val="007C7AC1"/>
    <w:rsid w:val="007C7CA9"/>
    <w:rsid w:val="007D0B6C"/>
    <w:rsid w:val="007D16C8"/>
    <w:rsid w:val="007D1AE4"/>
    <w:rsid w:val="007D22BA"/>
    <w:rsid w:val="007D3E17"/>
    <w:rsid w:val="007D507F"/>
    <w:rsid w:val="007E0FA4"/>
    <w:rsid w:val="007E2C3F"/>
    <w:rsid w:val="007E39A6"/>
    <w:rsid w:val="007E400C"/>
    <w:rsid w:val="007E436A"/>
    <w:rsid w:val="007E6F97"/>
    <w:rsid w:val="007E727D"/>
    <w:rsid w:val="007E7D5D"/>
    <w:rsid w:val="007E7DD0"/>
    <w:rsid w:val="007F08C4"/>
    <w:rsid w:val="007F0B71"/>
    <w:rsid w:val="007F533A"/>
    <w:rsid w:val="007F5D12"/>
    <w:rsid w:val="007F68CD"/>
    <w:rsid w:val="00800B2A"/>
    <w:rsid w:val="008014C8"/>
    <w:rsid w:val="00802BC9"/>
    <w:rsid w:val="00804CC0"/>
    <w:rsid w:val="00804E01"/>
    <w:rsid w:val="00806CB0"/>
    <w:rsid w:val="00806F17"/>
    <w:rsid w:val="00807B0C"/>
    <w:rsid w:val="008115FE"/>
    <w:rsid w:val="00811CD2"/>
    <w:rsid w:val="00812BB1"/>
    <w:rsid w:val="008135E9"/>
    <w:rsid w:val="00813742"/>
    <w:rsid w:val="00814092"/>
    <w:rsid w:val="008166B5"/>
    <w:rsid w:val="00820A50"/>
    <w:rsid w:val="00821A8F"/>
    <w:rsid w:val="00821E52"/>
    <w:rsid w:val="00822CCD"/>
    <w:rsid w:val="00823D12"/>
    <w:rsid w:val="008243DF"/>
    <w:rsid w:val="008243FB"/>
    <w:rsid w:val="00826234"/>
    <w:rsid w:val="00826471"/>
    <w:rsid w:val="00826E65"/>
    <w:rsid w:val="00826F16"/>
    <w:rsid w:val="00827DA2"/>
    <w:rsid w:val="00831588"/>
    <w:rsid w:val="0083178C"/>
    <w:rsid w:val="00831CB7"/>
    <w:rsid w:val="0083289A"/>
    <w:rsid w:val="0083441C"/>
    <w:rsid w:val="008344FF"/>
    <w:rsid w:val="00834935"/>
    <w:rsid w:val="00834E1E"/>
    <w:rsid w:val="00836053"/>
    <w:rsid w:val="0083618A"/>
    <w:rsid w:val="008364F1"/>
    <w:rsid w:val="00836883"/>
    <w:rsid w:val="00837429"/>
    <w:rsid w:val="008429AF"/>
    <w:rsid w:val="00845C1B"/>
    <w:rsid w:val="00846388"/>
    <w:rsid w:val="00847144"/>
    <w:rsid w:val="00847978"/>
    <w:rsid w:val="0085143C"/>
    <w:rsid w:val="008516C9"/>
    <w:rsid w:val="00851FF3"/>
    <w:rsid w:val="0085200B"/>
    <w:rsid w:val="00852456"/>
    <w:rsid w:val="008532AC"/>
    <w:rsid w:val="00853C88"/>
    <w:rsid w:val="00856559"/>
    <w:rsid w:val="00857911"/>
    <w:rsid w:val="00857DAE"/>
    <w:rsid w:val="00860ED5"/>
    <w:rsid w:val="00862DA8"/>
    <w:rsid w:val="00864091"/>
    <w:rsid w:val="00864E47"/>
    <w:rsid w:val="008652A8"/>
    <w:rsid w:val="00865ADF"/>
    <w:rsid w:val="00866106"/>
    <w:rsid w:val="00866912"/>
    <w:rsid w:val="00871B33"/>
    <w:rsid w:val="008722CD"/>
    <w:rsid w:val="00872819"/>
    <w:rsid w:val="008729A0"/>
    <w:rsid w:val="0087382E"/>
    <w:rsid w:val="00874552"/>
    <w:rsid w:val="0087466B"/>
    <w:rsid w:val="00881019"/>
    <w:rsid w:val="00882093"/>
    <w:rsid w:val="008832E6"/>
    <w:rsid w:val="008872D8"/>
    <w:rsid w:val="008900BA"/>
    <w:rsid w:val="00891BB1"/>
    <w:rsid w:val="00892FAD"/>
    <w:rsid w:val="008930BA"/>
    <w:rsid w:val="008932D2"/>
    <w:rsid w:val="00894351"/>
    <w:rsid w:val="00894AE5"/>
    <w:rsid w:val="00894E5F"/>
    <w:rsid w:val="0089626F"/>
    <w:rsid w:val="00896D61"/>
    <w:rsid w:val="00897CE5"/>
    <w:rsid w:val="008A06A8"/>
    <w:rsid w:val="008A3C88"/>
    <w:rsid w:val="008A4C4B"/>
    <w:rsid w:val="008A6B4D"/>
    <w:rsid w:val="008B62AD"/>
    <w:rsid w:val="008B6722"/>
    <w:rsid w:val="008B6CA5"/>
    <w:rsid w:val="008B7657"/>
    <w:rsid w:val="008C0BC5"/>
    <w:rsid w:val="008C0E0D"/>
    <w:rsid w:val="008C1651"/>
    <w:rsid w:val="008C2A43"/>
    <w:rsid w:val="008C4950"/>
    <w:rsid w:val="008C49BB"/>
    <w:rsid w:val="008C7D9F"/>
    <w:rsid w:val="008D05EA"/>
    <w:rsid w:val="008D085E"/>
    <w:rsid w:val="008D16BE"/>
    <w:rsid w:val="008D1E3A"/>
    <w:rsid w:val="008D50A6"/>
    <w:rsid w:val="008D630C"/>
    <w:rsid w:val="008D63C1"/>
    <w:rsid w:val="008D733F"/>
    <w:rsid w:val="008E0289"/>
    <w:rsid w:val="008E0A0A"/>
    <w:rsid w:val="008E0CA8"/>
    <w:rsid w:val="008E0FB8"/>
    <w:rsid w:val="008E126F"/>
    <w:rsid w:val="008E306F"/>
    <w:rsid w:val="008E3AEC"/>
    <w:rsid w:val="008E5DE3"/>
    <w:rsid w:val="008E6436"/>
    <w:rsid w:val="008E73F8"/>
    <w:rsid w:val="008F1D6F"/>
    <w:rsid w:val="008F494F"/>
    <w:rsid w:val="008F7250"/>
    <w:rsid w:val="008F7645"/>
    <w:rsid w:val="008F7CDC"/>
    <w:rsid w:val="0090132C"/>
    <w:rsid w:val="009026BA"/>
    <w:rsid w:val="0090274E"/>
    <w:rsid w:val="00903522"/>
    <w:rsid w:val="009044D4"/>
    <w:rsid w:val="00904E98"/>
    <w:rsid w:val="009073E3"/>
    <w:rsid w:val="00910575"/>
    <w:rsid w:val="0091098A"/>
    <w:rsid w:val="00911099"/>
    <w:rsid w:val="009121C3"/>
    <w:rsid w:val="009125A2"/>
    <w:rsid w:val="009125B8"/>
    <w:rsid w:val="0091262D"/>
    <w:rsid w:val="009132A2"/>
    <w:rsid w:val="00915AE5"/>
    <w:rsid w:val="00915CC2"/>
    <w:rsid w:val="00916A31"/>
    <w:rsid w:val="00920CE2"/>
    <w:rsid w:val="00921828"/>
    <w:rsid w:val="009231C8"/>
    <w:rsid w:val="00923959"/>
    <w:rsid w:val="009248E6"/>
    <w:rsid w:val="00924A85"/>
    <w:rsid w:val="00924E86"/>
    <w:rsid w:val="00925F66"/>
    <w:rsid w:val="0092699F"/>
    <w:rsid w:val="00926E30"/>
    <w:rsid w:val="009324F6"/>
    <w:rsid w:val="00932517"/>
    <w:rsid w:val="0093328C"/>
    <w:rsid w:val="009349C6"/>
    <w:rsid w:val="00935710"/>
    <w:rsid w:val="00935F84"/>
    <w:rsid w:val="00936E99"/>
    <w:rsid w:val="00937F3D"/>
    <w:rsid w:val="009453D3"/>
    <w:rsid w:val="00945A60"/>
    <w:rsid w:val="0094603C"/>
    <w:rsid w:val="00946DA6"/>
    <w:rsid w:val="009514D9"/>
    <w:rsid w:val="009517CE"/>
    <w:rsid w:val="00951D0B"/>
    <w:rsid w:val="00951DE4"/>
    <w:rsid w:val="00952CE7"/>
    <w:rsid w:val="00953887"/>
    <w:rsid w:val="00954714"/>
    <w:rsid w:val="00954CDA"/>
    <w:rsid w:val="00960019"/>
    <w:rsid w:val="00960565"/>
    <w:rsid w:val="00960D24"/>
    <w:rsid w:val="00961714"/>
    <w:rsid w:val="00962C23"/>
    <w:rsid w:val="00963BE1"/>
    <w:rsid w:val="00966C83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2CA5"/>
    <w:rsid w:val="00984923"/>
    <w:rsid w:val="00985212"/>
    <w:rsid w:val="0099072B"/>
    <w:rsid w:val="00991D07"/>
    <w:rsid w:val="00994ECC"/>
    <w:rsid w:val="00994FD7"/>
    <w:rsid w:val="009955A5"/>
    <w:rsid w:val="00995E02"/>
    <w:rsid w:val="009A0804"/>
    <w:rsid w:val="009A1915"/>
    <w:rsid w:val="009A2064"/>
    <w:rsid w:val="009A22E8"/>
    <w:rsid w:val="009A3AE4"/>
    <w:rsid w:val="009A7DE2"/>
    <w:rsid w:val="009B0D2A"/>
    <w:rsid w:val="009B0D67"/>
    <w:rsid w:val="009B265E"/>
    <w:rsid w:val="009B3920"/>
    <w:rsid w:val="009B458E"/>
    <w:rsid w:val="009B47C0"/>
    <w:rsid w:val="009B5CAE"/>
    <w:rsid w:val="009B7435"/>
    <w:rsid w:val="009C0A65"/>
    <w:rsid w:val="009C0DA0"/>
    <w:rsid w:val="009C0FA8"/>
    <w:rsid w:val="009C12B5"/>
    <w:rsid w:val="009C12DF"/>
    <w:rsid w:val="009C1C46"/>
    <w:rsid w:val="009C32AC"/>
    <w:rsid w:val="009C48C6"/>
    <w:rsid w:val="009C5184"/>
    <w:rsid w:val="009D0390"/>
    <w:rsid w:val="009D324B"/>
    <w:rsid w:val="009D490E"/>
    <w:rsid w:val="009D4C6C"/>
    <w:rsid w:val="009D61CC"/>
    <w:rsid w:val="009D7A63"/>
    <w:rsid w:val="009E0618"/>
    <w:rsid w:val="009E28F7"/>
    <w:rsid w:val="009E420B"/>
    <w:rsid w:val="009E4E97"/>
    <w:rsid w:val="009E51F1"/>
    <w:rsid w:val="009E58E2"/>
    <w:rsid w:val="009E65E3"/>
    <w:rsid w:val="009F0683"/>
    <w:rsid w:val="009F08E5"/>
    <w:rsid w:val="009F103C"/>
    <w:rsid w:val="009F1206"/>
    <w:rsid w:val="009F28F9"/>
    <w:rsid w:val="009F5240"/>
    <w:rsid w:val="009F67E8"/>
    <w:rsid w:val="00A01461"/>
    <w:rsid w:val="00A02C8F"/>
    <w:rsid w:val="00A039B4"/>
    <w:rsid w:val="00A07191"/>
    <w:rsid w:val="00A11152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BD6"/>
    <w:rsid w:val="00A271D8"/>
    <w:rsid w:val="00A276CC"/>
    <w:rsid w:val="00A279E5"/>
    <w:rsid w:val="00A27E07"/>
    <w:rsid w:val="00A31A93"/>
    <w:rsid w:val="00A32101"/>
    <w:rsid w:val="00A33312"/>
    <w:rsid w:val="00A33357"/>
    <w:rsid w:val="00A3336F"/>
    <w:rsid w:val="00A3371C"/>
    <w:rsid w:val="00A34BF9"/>
    <w:rsid w:val="00A3662D"/>
    <w:rsid w:val="00A4050E"/>
    <w:rsid w:val="00A40B31"/>
    <w:rsid w:val="00A41262"/>
    <w:rsid w:val="00A4230B"/>
    <w:rsid w:val="00A4346B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794"/>
    <w:rsid w:val="00A53B8A"/>
    <w:rsid w:val="00A541A9"/>
    <w:rsid w:val="00A54505"/>
    <w:rsid w:val="00A55766"/>
    <w:rsid w:val="00A566EF"/>
    <w:rsid w:val="00A569DB"/>
    <w:rsid w:val="00A56D9A"/>
    <w:rsid w:val="00A572ED"/>
    <w:rsid w:val="00A611D4"/>
    <w:rsid w:val="00A6140D"/>
    <w:rsid w:val="00A62CCF"/>
    <w:rsid w:val="00A654E5"/>
    <w:rsid w:val="00A6629A"/>
    <w:rsid w:val="00A71154"/>
    <w:rsid w:val="00A71543"/>
    <w:rsid w:val="00A72414"/>
    <w:rsid w:val="00A737CE"/>
    <w:rsid w:val="00A74FB6"/>
    <w:rsid w:val="00A74FF4"/>
    <w:rsid w:val="00A74FFD"/>
    <w:rsid w:val="00A75559"/>
    <w:rsid w:val="00A7584B"/>
    <w:rsid w:val="00A76B5D"/>
    <w:rsid w:val="00A7714D"/>
    <w:rsid w:val="00A800F7"/>
    <w:rsid w:val="00A80A86"/>
    <w:rsid w:val="00A80F67"/>
    <w:rsid w:val="00A818AD"/>
    <w:rsid w:val="00A827F5"/>
    <w:rsid w:val="00A84D61"/>
    <w:rsid w:val="00A86312"/>
    <w:rsid w:val="00A87166"/>
    <w:rsid w:val="00A904A4"/>
    <w:rsid w:val="00A907AE"/>
    <w:rsid w:val="00A91787"/>
    <w:rsid w:val="00A92350"/>
    <w:rsid w:val="00A9358D"/>
    <w:rsid w:val="00A96065"/>
    <w:rsid w:val="00A9692A"/>
    <w:rsid w:val="00A97825"/>
    <w:rsid w:val="00AA0653"/>
    <w:rsid w:val="00AA2442"/>
    <w:rsid w:val="00AA3EA7"/>
    <w:rsid w:val="00AA53CC"/>
    <w:rsid w:val="00AA5BE9"/>
    <w:rsid w:val="00AA5F0D"/>
    <w:rsid w:val="00AA621D"/>
    <w:rsid w:val="00AA628B"/>
    <w:rsid w:val="00AA77A2"/>
    <w:rsid w:val="00AB00B1"/>
    <w:rsid w:val="00AB0392"/>
    <w:rsid w:val="00AB18E1"/>
    <w:rsid w:val="00AB1D3B"/>
    <w:rsid w:val="00AB285B"/>
    <w:rsid w:val="00AB2FD8"/>
    <w:rsid w:val="00AB4334"/>
    <w:rsid w:val="00AB4815"/>
    <w:rsid w:val="00AB4B08"/>
    <w:rsid w:val="00AB503D"/>
    <w:rsid w:val="00AB7FEC"/>
    <w:rsid w:val="00AC030C"/>
    <w:rsid w:val="00AC12B9"/>
    <w:rsid w:val="00AC21E0"/>
    <w:rsid w:val="00AC2304"/>
    <w:rsid w:val="00AC3667"/>
    <w:rsid w:val="00AC451E"/>
    <w:rsid w:val="00AC46D0"/>
    <w:rsid w:val="00AC5028"/>
    <w:rsid w:val="00AC7DC3"/>
    <w:rsid w:val="00AD052A"/>
    <w:rsid w:val="00AD12D4"/>
    <w:rsid w:val="00AD5372"/>
    <w:rsid w:val="00AD7684"/>
    <w:rsid w:val="00AE1105"/>
    <w:rsid w:val="00AE1D6E"/>
    <w:rsid w:val="00AE3045"/>
    <w:rsid w:val="00AE448E"/>
    <w:rsid w:val="00AE63F9"/>
    <w:rsid w:val="00AE67C4"/>
    <w:rsid w:val="00AE7FB9"/>
    <w:rsid w:val="00AF0F76"/>
    <w:rsid w:val="00AF2030"/>
    <w:rsid w:val="00AF2D84"/>
    <w:rsid w:val="00AF2DB3"/>
    <w:rsid w:val="00AF43BF"/>
    <w:rsid w:val="00AF4676"/>
    <w:rsid w:val="00AF4998"/>
    <w:rsid w:val="00AF6B25"/>
    <w:rsid w:val="00AF6F41"/>
    <w:rsid w:val="00AF791A"/>
    <w:rsid w:val="00B00FE6"/>
    <w:rsid w:val="00B01484"/>
    <w:rsid w:val="00B01797"/>
    <w:rsid w:val="00B02B8D"/>
    <w:rsid w:val="00B034AE"/>
    <w:rsid w:val="00B0350A"/>
    <w:rsid w:val="00B036C6"/>
    <w:rsid w:val="00B0439D"/>
    <w:rsid w:val="00B048AC"/>
    <w:rsid w:val="00B05F6B"/>
    <w:rsid w:val="00B121B6"/>
    <w:rsid w:val="00B122FE"/>
    <w:rsid w:val="00B12DEE"/>
    <w:rsid w:val="00B1398B"/>
    <w:rsid w:val="00B14331"/>
    <w:rsid w:val="00B164C3"/>
    <w:rsid w:val="00B20EB2"/>
    <w:rsid w:val="00B21D8D"/>
    <w:rsid w:val="00B21E5C"/>
    <w:rsid w:val="00B22107"/>
    <w:rsid w:val="00B22729"/>
    <w:rsid w:val="00B233B0"/>
    <w:rsid w:val="00B23497"/>
    <w:rsid w:val="00B243C0"/>
    <w:rsid w:val="00B24A20"/>
    <w:rsid w:val="00B2640D"/>
    <w:rsid w:val="00B26764"/>
    <w:rsid w:val="00B30E31"/>
    <w:rsid w:val="00B30FAD"/>
    <w:rsid w:val="00B33F73"/>
    <w:rsid w:val="00B3515C"/>
    <w:rsid w:val="00B35500"/>
    <w:rsid w:val="00B36253"/>
    <w:rsid w:val="00B40FB9"/>
    <w:rsid w:val="00B41290"/>
    <w:rsid w:val="00B4157A"/>
    <w:rsid w:val="00B419F9"/>
    <w:rsid w:val="00B41FCC"/>
    <w:rsid w:val="00B4296C"/>
    <w:rsid w:val="00B43136"/>
    <w:rsid w:val="00B43BA8"/>
    <w:rsid w:val="00B44304"/>
    <w:rsid w:val="00B455FE"/>
    <w:rsid w:val="00B45FAD"/>
    <w:rsid w:val="00B460E3"/>
    <w:rsid w:val="00B46AC8"/>
    <w:rsid w:val="00B46C7F"/>
    <w:rsid w:val="00B46C92"/>
    <w:rsid w:val="00B471B6"/>
    <w:rsid w:val="00B47701"/>
    <w:rsid w:val="00B47FB0"/>
    <w:rsid w:val="00B5106D"/>
    <w:rsid w:val="00B51997"/>
    <w:rsid w:val="00B52780"/>
    <w:rsid w:val="00B52C25"/>
    <w:rsid w:val="00B5407E"/>
    <w:rsid w:val="00B541E7"/>
    <w:rsid w:val="00B545E5"/>
    <w:rsid w:val="00B54861"/>
    <w:rsid w:val="00B54BBB"/>
    <w:rsid w:val="00B55764"/>
    <w:rsid w:val="00B576EE"/>
    <w:rsid w:val="00B57E76"/>
    <w:rsid w:val="00B60533"/>
    <w:rsid w:val="00B62703"/>
    <w:rsid w:val="00B63182"/>
    <w:rsid w:val="00B63287"/>
    <w:rsid w:val="00B6352A"/>
    <w:rsid w:val="00B64095"/>
    <w:rsid w:val="00B64D41"/>
    <w:rsid w:val="00B65737"/>
    <w:rsid w:val="00B70DD7"/>
    <w:rsid w:val="00B71E60"/>
    <w:rsid w:val="00B72BF2"/>
    <w:rsid w:val="00B73EA0"/>
    <w:rsid w:val="00B7484F"/>
    <w:rsid w:val="00B74EEE"/>
    <w:rsid w:val="00B7609E"/>
    <w:rsid w:val="00B7640D"/>
    <w:rsid w:val="00B77766"/>
    <w:rsid w:val="00B8058C"/>
    <w:rsid w:val="00B80D3A"/>
    <w:rsid w:val="00B8101E"/>
    <w:rsid w:val="00B824CA"/>
    <w:rsid w:val="00B83369"/>
    <w:rsid w:val="00B8482C"/>
    <w:rsid w:val="00B84B03"/>
    <w:rsid w:val="00B863F4"/>
    <w:rsid w:val="00B86D20"/>
    <w:rsid w:val="00B8732C"/>
    <w:rsid w:val="00B902A9"/>
    <w:rsid w:val="00B90DD8"/>
    <w:rsid w:val="00B91B18"/>
    <w:rsid w:val="00B92F74"/>
    <w:rsid w:val="00B93B2C"/>
    <w:rsid w:val="00B955A2"/>
    <w:rsid w:val="00B975AA"/>
    <w:rsid w:val="00B97E59"/>
    <w:rsid w:val="00BA1672"/>
    <w:rsid w:val="00BA2BED"/>
    <w:rsid w:val="00BA33D2"/>
    <w:rsid w:val="00BA3F24"/>
    <w:rsid w:val="00BA43D8"/>
    <w:rsid w:val="00BA5ED6"/>
    <w:rsid w:val="00BA63C2"/>
    <w:rsid w:val="00BA6B13"/>
    <w:rsid w:val="00BB0566"/>
    <w:rsid w:val="00BB1231"/>
    <w:rsid w:val="00BB36DC"/>
    <w:rsid w:val="00BB4A89"/>
    <w:rsid w:val="00BB5A12"/>
    <w:rsid w:val="00BB5E65"/>
    <w:rsid w:val="00BB6E0F"/>
    <w:rsid w:val="00BB79E8"/>
    <w:rsid w:val="00BB7EFF"/>
    <w:rsid w:val="00BC0DE9"/>
    <w:rsid w:val="00BC1075"/>
    <w:rsid w:val="00BC185A"/>
    <w:rsid w:val="00BC35F9"/>
    <w:rsid w:val="00BC5826"/>
    <w:rsid w:val="00BC5F46"/>
    <w:rsid w:val="00BD14E3"/>
    <w:rsid w:val="00BD1BCE"/>
    <w:rsid w:val="00BD263D"/>
    <w:rsid w:val="00BD3D16"/>
    <w:rsid w:val="00BD62A7"/>
    <w:rsid w:val="00BD7332"/>
    <w:rsid w:val="00BE13B5"/>
    <w:rsid w:val="00BE2BCD"/>
    <w:rsid w:val="00BE42A9"/>
    <w:rsid w:val="00BE5A9D"/>
    <w:rsid w:val="00BE7E5D"/>
    <w:rsid w:val="00BF0589"/>
    <w:rsid w:val="00BF2F60"/>
    <w:rsid w:val="00BF3969"/>
    <w:rsid w:val="00BF4592"/>
    <w:rsid w:val="00BF4B48"/>
    <w:rsid w:val="00BF61B6"/>
    <w:rsid w:val="00BF6484"/>
    <w:rsid w:val="00BF6FDC"/>
    <w:rsid w:val="00BF6FE4"/>
    <w:rsid w:val="00C04139"/>
    <w:rsid w:val="00C0598B"/>
    <w:rsid w:val="00C05A37"/>
    <w:rsid w:val="00C06C39"/>
    <w:rsid w:val="00C07972"/>
    <w:rsid w:val="00C103A7"/>
    <w:rsid w:val="00C12283"/>
    <w:rsid w:val="00C12C16"/>
    <w:rsid w:val="00C14695"/>
    <w:rsid w:val="00C14BA7"/>
    <w:rsid w:val="00C1535D"/>
    <w:rsid w:val="00C15C4B"/>
    <w:rsid w:val="00C17089"/>
    <w:rsid w:val="00C2079D"/>
    <w:rsid w:val="00C207FE"/>
    <w:rsid w:val="00C231B8"/>
    <w:rsid w:val="00C25BA7"/>
    <w:rsid w:val="00C3019D"/>
    <w:rsid w:val="00C31696"/>
    <w:rsid w:val="00C32A53"/>
    <w:rsid w:val="00C33131"/>
    <w:rsid w:val="00C33425"/>
    <w:rsid w:val="00C33747"/>
    <w:rsid w:val="00C34E85"/>
    <w:rsid w:val="00C402CA"/>
    <w:rsid w:val="00C41499"/>
    <w:rsid w:val="00C43522"/>
    <w:rsid w:val="00C456E6"/>
    <w:rsid w:val="00C45756"/>
    <w:rsid w:val="00C46A30"/>
    <w:rsid w:val="00C46B1E"/>
    <w:rsid w:val="00C46F33"/>
    <w:rsid w:val="00C52A45"/>
    <w:rsid w:val="00C52E02"/>
    <w:rsid w:val="00C53AD1"/>
    <w:rsid w:val="00C53CE4"/>
    <w:rsid w:val="00C55478"/>
    <w:rsid w:val="00C55B3C"/>
    <w:rsid w:val="00C57C22"/>
    <w:rsid w:val="00C64BA2"/>
    <w:rsid w:val="00C64D6A"/>
    <w:rsid w:val="00C64E4C"/>
    <w:rsid w:val="00C64FEE"/>
    <w:rsid w:val="00C652EB"/>
    <w:rsid w:val="00C65E2F"/>
    <w:rsid w:val="00C66C13"/>
    <w:rsid w:val="00C709F7"/>
    <w:rsid w:val="00C7285F"/>
    <w:rsid w:val="00C74969"/>
    <w:rsid w:val="00C74D20"/>
    <w:rsid w:val="00C76926"/>
    <w:rsid w:val="00C76A7A"/>
    <w:rsid w:val="00C76BC5"/>
    <w:rsid w:val="00C77440"/>
    <w:rsid w:val="00C80AAE"/>
    <w:rsid w:val="00C81291"/>
    <w:rsid w:val="00C8218E"/>
    <w:rsid w:val="00C835A8"/>
    <w:rsid w:val="00C83D08"/>
    <w:rsid w:val="00C87520"/>
    <w:rsid w:val="00C93523"/>
    <w:rsid w:val="00C94EDE"/>
    <w:rsid w:val="00C94F71"/>
    <w:rsid w:val="00C9530A"/>
    <w:rsid w:val="00C95EBE"/>
    <w:rsid w:val="00CA070A"/>
    <w:rsid w:val="00CA0711"/>
    <w:rsid w:val="00CA202C"/>
    <w:rsid w:val="00CA2730"/>
    <w:rsid w:val="00CA2DA6"/>
    <w:rsid w:val="00CA3778"/>
    <w:rsid w:val="00CA3A43"/>
    <w:rsid w:val="00CA5088"/>
    <w:rsid w:val="00CA64D1"/>
    <w:rsid w:val="00CA797E"/>
    <w:rsid w:val="00CB11B5"/>
    <w:rsid w:val="00CB14E4"/>
    <w:rsid w:val="00CB1B0F"/>
    <w:rsid w:val="00CB2DE4"/>
    <w:rsid w:val="00CB492A"/>
    <w:rsid w:val="00CB4D27"/>
    <w:rsid w:val="00CB5A86"/>
    <w:rsid w:val="00CB5F78"/>
    <w:rsid w:val="00CC0E9C"/>
    <w:rsid w:val="00CC1097"/>
    <w:rsid w:val="00CC146D"/>
    <w:rsid w:val="00CC194F"/>
    <w:rsid w:val="00CC44FC"/>
    <w:rsid w:val="00CC4B86"/>
    <w:rsid w:val="00CC54AD"/>
    <w:rsid w:val="00CC63FA"/>
    <w:rsid w:val="00CC7034"/>
    <w:rsid w:val="00CD0105"/>
    <w:rsid w:val="00CD053B"/>
    <w:rsid w:val="00CD10C4"/>
    <w:rsid w:val="00CD1562"/>
    <w:rsid w:val="00CD2DC6"/>
    <w:rsid w:val="00CD4AC7"/>
    <w:rsid w:val="00CD6B6A"/>
    <w:rsid w:val="00CD792C"/>
    <w:rsid w:val="00CE05AA"/>
    <w:rsid w:val="00CE1983"/>
    <w:rsid w:val="00CE1B14"/>
    <w:rsid w:val="00CE1EE4"/>
    <w:rsid w:val="00CE3418"/>
    <w:rsid w:val="00CE40BD"/>
    <w:rsid w:val="00CE5AFD"/>
    <w:rsid w:val="00CE75BC"/>
    <w:rsid w:val="00CE7ABF"/>
    <w:rsid w:val="00CF0541"/>
    <w:rsid w:val="00CF0C42"/>
    <w:rsid w:val="00CF1527"/>
    <w:rsid w:val="00CF18CA"/>
    <w:rsid w:val="00CF2E80"/>
    <w:rsid w:val="00CF3973"/>
    <w:rsid w:val="00CF41E2"/>
    <w:rsid w:val="00CF4861"/>
    <w:rsid w:val="00CF4938"/>
    <w:rsid w:val="00CF4975"/>
    <w:rsid w:val="00CF60E8"/>
    <w:rsid w:val="00CF7130"/>
    <w:rsid w:val="00D00104"/>
    <w:rsid w:val="00D02CC9"/>
    <w:rsid w:val="00D035F1"/>
    <w:rsid w:val="00D04E03"/>
    <w:rsid w:val="00D07750"/>
    <w:rsid w:val="00D1269A"/>
    <w:rsid w:val="00D139D8"/>
    <w:rsid w:val="00D14FE3"/>
    <w:rsid w:val="00D15B9F"/>
    <w:rsid w:val="00D162C5"/>
    <w:rsid w:val="00D170C4"/>
    <w:rsid w:val="00D175D7"/>
    <w:rsid w:val="00D177A0"/>
    <w:rsid w:val="00D2016A"/>
    <w:rsid w:val="00D20267"/>
    <w:rsid w:val="00D202B0"/>
    <w:rsid w:val="00D204BA"/>
    <w:rsid w:val="00D21128"/>
    <w:rsid w:val="00D22488"/>
    <w:rsid w:val="00D228AE"/>
    <w:rsid w:val="00D25501"/>
    <w:rsid w:val="00D2707A"/>
    <w:rsid w:val="00D27684"/>
    <w:rsid w:val="00D30D8F"/>
    <w:rsid w:val="00D30DCC"/>
    <w:rsid w:val="00D30DD1"/>
    <w:rsid w:val="00D332DC"/>
    <w:rsid w:val="00D344D6"/>
    <w:rsid w:val="00D3682E"/>
    <w:rsid w:val="00D410EA"/>
    <w:rsid w:val="00D42F38"/>
    <w:rsid w:val="00D44A27"/>
    <w:rsid w:val="00D45D9F"/>
    <w:rsid w:val="00D46971"/>
    <w:rsid w:val="00D46D32"/>
    <w:rsid w:val="00D50AD6"/>
    <w:rsid w:val="00D5126C"/>
    <w:rsid w:val="00D55C6B"/>
    <w:rsid w:val="00D56E6B"/>
    <w:rsid w:val="00D57CAE"/>
    <w:rsid w:val="00D621C3"/>
    <w:rsid w:val="00D64D76"/>
    <w:rsid w:val="00D65671"/>
    <w:rsid w:val="00D6611F"/>
    <w:rsid w:val="00D67A9B"/>
    <w:rsid w:val="00D74EE7"/>
    <w:rsid w:val="00D76401"/>
    <w:rsid w:val="00D76BAA"/>
    <w:rsid w:val="00D77308"/>
    <w:rsid w:val="00D77D7D"/>
    <w:rsid w:val="00D82113"/>
    <w:rsid w:val="00D832D8"/>
    <w:rsid w:val="00D832F5"/>
    <w:rsid w:val="00D851F2"/>
    <w:rsid w:val="00D85E1E"/>
    <w:rsid w:val="00D86C60"/>
    <w:rsid w:val="00D90AB3"/>
    <w:rsid w:val="00D924E9"/>
    <w:rsid w:val="00D934EE"/>
    <w:rsid w:val="00D94974"/>
    <w:rsid w:val="00D953A7"/>
    <w:rsid w:val="00D97867"/>
    <w:rsid w:val="00D9788F"/>
    <w:rsid w:val="00DA0DF2"/>
    <w:rsid w:val="00DA0DFC"/>
    <w:rsid w:val="00DA133C"/>
    <w:rsid w:val="00DA2004"/>
    <w:rsid w:val="00DA6D97"/>
    <w:rsid w:val="00DB08F9"/>
    <w:rsid w:val="00DB1146"/>
    <w:rsid w:val="00DB2341"/>
    <w:rsid w:val="00DB2701"/>
    <w:rsid w:val="00DB2CE7"/>
    <w:rsid w:val="00DB67CE"/>
    <w:rsid w:val="00DC04F6"/>
    <w:rsid w:val="00DC163F"/>
    <w:rsid w:val="00DC1C57"/>
    <w:rsid w:val="00DC21AE"/>
    <w:rsid w:val="00DC3ECA"/>
    <w:rsid w:val="00DC4C6E"/>
    <w:rsid w:val="00DD2111"/>
    <w:rsid w:val="00DD4D7B"/>
    <w:rsid w:val="00DD4E43"/>
    <w:rsid w:val="00DD6186"/>
    <w:rsid w:val="00DD6A6C"/>
    <w:rsid w:val="00DD7D20"/>
    <w:rsid w:val="00DD7F87"/>
    <w:rsid w:val="00DE16D4"/>
    <w:rsid w:val="00DE448C"/>
    <w:rsid w:val="00DE5A53"/>
    <w:rsid w:val="00DE5ACC"/>
    <w:rsid w:val="00DE5DD6"/>
    <w:rsid w:val="00DE6251"/>
    <w:rsid w:val="00DF02D5"/>
    <w:rsid w:val="00DF194A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4DE"/>
    <w:rsid w:val="00E00FB5"/>
    <w:rsid w:val="00E02D9D"/>
    <w:rsid w:val="00E036C6"/>
    <w:rsid w:val="00E03930"/>
    <w:rsid w:val="00E03F7A"/>
    <w:rsid w:val="00E0492B"/>
    <w:rsid w:val="00E04B00"/>
    <w:rsid w:val="00E05262"/>
    <w:rsid w:val="00E05D1F"/>
    <w:rsid w:val="00E10A99"/>
    <w:rsid w:val="00E10FAD"/>
    <w:rsid w:val="00E12FA1"/>
    <w:rsid w:val="00E13012"/>
    <w:rsid w:val="00E13666"/>
    <w:rsid w:val="00E13EA6"/>
    <w:rsid w:val="00E16283"/>
    <w:rsid w:val="00E173BA"/>
    <w:rsid w:val="00E17ACD"/>
    <w:rsid w:val="00E20870"/>
    <w:rsid w:val="00E20AA3"/>
    <w:rsid w:val="00E2287A"/>
    <w:rsid w:val="00E22C6F"/>
    <w:rsid w:val="00E23873"/>
    <w:rsid w:val="00E2411C"/>
    <w:rsid w:val="00E25DCD"/>
    <w:rsid w:val="00E270E5"/>
    <w:rsid w:val="00E307C3"/>
    <w:rsid w:val="00E32314"/>
    <w:rsid w:val="00E33E7F"/>
    <w:rsid w:val="00E36541"/>
    <w:rsid w:val="00E3664E"/>
    <w:rsid w:val="00E41C5A"/>
    <w:rsid w:val="00E422EA"/>
    <w:rsid w:val="00E427BD"/>
    <w:rsid w:val="00E42DAF"/>
    <w:rsid w:val="00E4536B"/>
    <w:rsid w:val="00E45A4A"/>
    <w:rsid w:val="00E45A7E"/>
    <w:rsid w:val="00E50FCE"/>
    <w:rsid w:val="00E5217D"/>
    <w:rsid w:val="00E5257A"/>
    <w:rsid w:val="00E5348B"/>
    <w:rsid w:val="00E53FA9"/>
    <w:rsid w:val="00E54DBF"/>
    <w:rsid w:val="00E61AFE"/>
    <w:rsid w:val="00E62B7D"/>
    <w:rsid w:val="00E62D84"/>
    <w:rsid w:val="00E6375C"/>
    <w:rsid w:val="00E64221"/>
    <w:rsid w:val="00E65542"/>
    <w:rsid w:val="00E670B4"/>
    <w:rsid w:val="00E70CC3"/>
    <w:rsid w:val="00E716AA"/>
    <w:rsid w:val="00E72611"/>
    <w:rsid w:val="00E74620"/>
    <w:rsid w:val="00E769FC"/>
    <w:rsid w:val="00E76AAB"/>
    <w:rsid w:val="00E81597"/>
    <w:rsid w:val="00E8342F"/>
    <w:rsid w:val="00E83916"/>
    <w:rsid w:val="00E84928"/>
    <w:rsid w:val="00E8494D"/>
    <w:rsid w:val="00E87F27"/>
    <w:rsid w:val="00E90B6B"/>
    <w:rsid w:val="00E91A2A"/>
    <w:rsid w:val="00E91C7F"/>
    <w:rsid w:val="00E93AB4"/>
    <w:rsid w:val="00E93F5F"/>
    <w:rsid w:val="00E940C4"/>
    <w:rsid w:val="00E95258"/>
    <w:rsid w:val="00E955EE"/>
    <w:rsid w:val="00E95616"/>
    <w:rsid w:val="00E95944"/>
    <w:rsid w:val="00E95E16"/>
    <w:rsid w:val="00E96643"/>
    <w:rsid w:val="00E96B44"/>
    <w:rsid w:val="00E97BA0"/>
    <w:rsid w:val="00EA0030"/>
    <w:rsid w:val="00EA132E"/>
    <w:rsid w:val="00EA155F"/>
    <w:rsid w:val="00EA303A"/>
    <w:rsid w:val="00EA3EEA"/>
    <w:rsid w:val="00EA4C44"/>
    <w:rsid w:val="00EA529B"/>
    <w:rsid w:val="00EA6433"/>
    <w:rsid w:val="00EB013A"/>
    <w:rsid w:val="00EB163D"/>
    <w:rsid w:val="00EB2125"/>
    <w:rsid w:val="00EB2BDB"/>
    <w:rsid w:val="00EB31FB"/>
    <w:rsid w:val="00EB55E1"/>
    <w:rsid w:val="00EB7548"/>
    <w:rsid w:val="00EB759D"/>
    <w:rsid w:val="00EB799D"/>
    <w:rsid w:val="00EC0EEC"/>
    <w:rsid w:val="00EC2D16"/>
    <w:rsid w:val="00EC3BAB"/>
    <w:rsid w:val="00EC4A33"/>
    <w:rsid w:val="00EC5D06"/>
    <w:rsid w:val="00EC6082"/>
    <w:rsid w:val="00ED19F1"/>
    <w:rsid w:val="00ED20F1"/>
    <w:rsid w:val="00ED2674"/>
    <w:rsid w:val="00ED2BA8"/>
    <w:rsid w:val="00ED2F3D"/>
    <w:rsid w:val="00EE0CD1"/>
    <w:rsid w:val="00EE17C1"/>
    <w:rsid w:val="00EE206D"/>
    <w:rsid w:val="00EE422C"/>
    <w:rsid w:val="00EE4AAF"/>
    <w:rsid w:val="00EE59C9"/>
    <w:rsid w:val="00EE5FAA"/>
    <w:rsid w:val="00EE61F9"/>
    <w:rsid w:val="00EE6255"/>
    <w:rsid w:val="00EE6FE2"/>
    <w:rsid w:val="00EE745D"/>
    <w:rsid w:val="00EF2D73"/>
    <w:rsid w:val="00EF2E4D"/>
    <w:rsid w:val="00EF54DB"/>
    <w:rsid w:val="00EF6A55"/>
    <w:rsid w:val="00F03276"/>
    <w:rsid w:val="00F047CE"/>
    <w:rsid w:val="00F047F9"/>
    <w:rsid w:val="00F04991"/>
    <w:rsid w:val="00F0552A"/>
    <w:rsid w:val="00F05627"/>
    <w:rsid w:val="00F1106D"/>
    <w:rsid w:val="00F11877"/>
    <w:rsid w:val="00F12D0B"/>
    <w:rsid w:val="00F1615C"/>
    <w:rsid w:val="00F225E7"/>
    <w:rsid w:val="00F26404"/>
    <w:rsid w:val="00F26B7C"/>
    <w:rsid w:val="00F275D6"/>
    <w:rsid w:val="00F319E8"/>
    <w:rsid w:val="00F31B93"/>
    <w:rsid w:val="00F3291D"/>
    <w:rsid w:val="00F33322"/>
    <w:rsid w:val="00F3405A"/>
    <w:rsid w:val="00F35E4A"/>
    <w:rsid w:val="00F36B20"/>
    <w:rsid w:val="00F43239"/>
    <w:rsid w:val="00F43800"/>
    <w:rsid w:val="00F43FB7"/>
    <w:rsid w:val="00F445B8"/>
    <w:rsid w:val="00F44883"/>
    <w:rsid w:val="00F44FB7"/>
    <w:rsid w:val="00F45813"/>
    <w:rsid w:val="00F45D4C"/>
    <w:rsid w:val="00F4607B"/>
    <w:rsid w:val="00F46374"/>
    <w:rsid w:val="00F525FB"/>
    <w:rsid w:val="00F52986"/>
    <w:rsid w:val="00F540E6"/>
    <w:rsid w:val="00F54D91"/>
    <w:rsid w:val="00F55DCA"/>
    <w:rsid w:val="00F56BF6"/>
    <w:rsid w:val="00F56CFD"/>
    <w:rsid w:val="00F57990"/>
    <w:rsid w:val="00F57B02"/>
    <w:rsid w:val="00F60FDA"/>
    <w:rsid w:val="00F612AE"/>
    <w:rsid w:val="00F62859"/>
    <w:rsid w:val="00F63DF0"/>
    <w:rsid w:val="00F63E26"/>
    <w:rsid w:val="00F64FB1"/>
    <w:rsid w:val="00F64FC6"/>
    <w:rsid w:val="00F652ED"/>
    <w:rsid w:val="00F672B7"/>
    <w:rsid w:val="00F67A0F"/>
    <w:rsid w:val="00F67BD3"/>
    <w:rsid w:val="00F70378"/>
    <w:rsid w:val="00F726D9"/>
    <w:rsid w:val="00F731DA"/>
    <w:rsid w:val="00F7337C"/>
    <w:rsid w:val="00F73BE0"/>
    <w:rsid w:val="00F74482"/>
    <w:rsid w:val="00F760F2"/>
    <w:rsid w:val="00F7711F"/>
    <w:rsid w:val="00F77153"/>
    <w:rsid w:val="00F7735B"/>
    <w:rsid w:val="00F81928"/>
    <w:rsid w:val="00F819FF"/>
    <w:rsid w:val="00F83D72"/>
    <w:rsid w:val="00F84A60"/>
    <w:rsid w:val="00F854E4"/>
    <w:rsid w:val="00F90FD7"/>
    <w:rsid w:val="00F91198"/>
    <w:rsid w:val="00F93423"/>
    <w:rsid w:val="00F940EB"/>
    <w:rsid w:val="00F95D2D"/>
    <w:rsid w:val="00F96518"/>
    <w:rsid w:val="00FA007F"/>
    <w:rsid w:val="00FA00A7"/>
    <w:rsid w:val="00FA0636"/>
    <w:rsid w:val="00FA08F6"/>
    <w:rsid w:val="00FA3175"/>
    <w:rsid w:val="00FA5E6B"/>
    <w:rsid w:val="00FA776A"/>
    <w:rsid w:val="00FA790C"/>
    <w:rsid w:val="00FA797F"/>
    <w:rsid w:val="00FA7C33"/>
    <w:rsid w:val="00FA7D84"/>
    <w:rsid w:val="00FB0E3A"/>
    <w:rsid w:val="00FB17F2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C504B"/>
    <w:rsid w:val="00FC6804"/>
    <w:rsid w:val="00FD0504"/>
    <w:rsid w:val="00FD0883"/>
    <w:rsid w:val="00FD1BC8"/>
    <w:rsid w:val="00FD2C8E"/>
    <w:rsid w:val="00FD316F"/>
    <w:rsid w:val="00FD450A"/>
    <w:rsid w:val="00FE106E"/>
    <w:rsid w:val="00FE1078"/>
    <w:rsid w:val="00FE148F"/>
    <w:rsid w:val="00FE15CE"/>
    <w:rsid w:val="00FE2031"/>
    <w:rsid w:val="00FE3236"/>
    <w:rsid w:val="00FE3393"/>
    <w:rsid w:val="00FE3C0C"/>
    <w:rsid w:val="00FE431D"/>
    <w:rsid w:val="00FE4566"/>
    <w:rsid w:val="00FE488E"/>
    <w:rsid w:val="00FE4B64"/>
    <w:rsid w:val="00FE4F42"/>
    <w:rsid w:val="00FE50DB"/>
    <w:rsid w:val="00FE53F3"/>
    <w:rsid w:val="00FE5DAF"/>
    <w:rsid w:val="00FE68F5"/>
    <w:rsid w:val="00FE71AD"/>
    <w:rsid w:val="00FE73C7"/>
    <w:rsid w:val="00FE7429"/>
    <w:rsid w:val="00FE794A"/>
    <w:rsid w:val="00FE7C47"/>
    <w:rsid w:val="00FF2E01"/>
    <w:rsid w:val="00FF351A"/>
    <w:rsid w:val="00FF35DF"/>
    <w:rsid w:val="00FF381A"/>
    <w:rsid w:val="00FF685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731"/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0390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7">
    <w:name w:val="Balloon Text"/>
    <w:basedOn w:val="a0"/>
    <w:link w:val="a8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9">
    <w:name w:val="Intense Quote"/>
    <w:basedOn w:val="a0"/>
    <w:next w:val="a0"/>
    <w:link w:val="aa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a">
    <w:name w:val="Выделенная цитата Знак"/>
    <w:basedOn w:val="a1"/>
    <w:link w:val="a9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b">
    <w:name w:val="Hyperlink"/>
    <w:basedOn w:val="a1"/>
    <w:uiPriority w:val="99"/>
    <w:unhideWhenUsed/>
    <w:rsid w:val="00FA797F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034A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03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3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3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1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0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0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0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3">
    <w:name w:val="Body Text Indent"/>
    <w:basedOn w:val="a0"/>
    <w:link w:val="af4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0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16858"/>
  </w:style>
  <w:style w:type="paragraph" w:customStyle="1" w:styleId="23">
    <w:name w:val="2"/>
    <w:basedOn w:val="a0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1"/>
    <w:rsid w:val="005533CA"/>
  </w:style>
  <w:style w:type="character" w:customStyle="1" w:styleId="s3">
    <w:name w:val="s3"/>
    <w:basedOn w:val="a1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1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1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5">
    <w:name w:val="Body Text"/>
    <w:basedOn w:val="a0"/>
    <w:link w:val="af6"/>
    <w:uiPriority w:val="99"/>
    <w:semiHidden/>
    <w:unhideWhenUsed/>
    <w:rsid w:val="000718B8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0718B8"/>
  </w:style>
  <w:style w:type="character" w:customStyle="1" w:styleId="30">
    <w:name w:val="Заголовок 3 Знак"/>
    <w:basedOn w:val="a1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0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0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66106"/>
  </w:style>
  <w:style w:type="paragraph" w:customStyle="1" w:styleId="OPMBodytext">
    <w:name w:val="OPM Body text"/>
    <w:basedOn w:val="a0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1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7">
    <w:name w:val="header"/>
    <w:basedOn w:val="a0"/>
    <w:link w:val="af8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E1636"/>
  </w:style>
  <w:style w:type="paragraph" w:styleId="af9">
    <w:name w:val="footer"/>
    <w:basedOn w:val="a0"/>
    <w:link w:val="afa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E1636"/>
  </w:style>
  <w:style w:type="character" w:customStyle="1" w:styleId="afb">
    <w:name w:val="Заголовок Знак"/>
    <w:link w:val="12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0"/>
    <w:link w:val="afb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1"/>
    <w:uiPriority w:val="99"/>
    <w:qFormat/>
    <w:rsid w:val="003A412D"/>
    <w:rPr>
      <w:b/>
      <w:bCs/>
    </w:rPr>
  </w:style>
  <w:style w:type="paragraph" w:customStyle="1" w:styleId="rtecenter">
    <w:name w:val="rtecenter"/>
    <w:basedOn w:val="a0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0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1"/>
    <w:rsid w:val="00175A3D"/>
  </w:style>
  <w:style w:type="table" w:customStyle="1" w:styleId="14">
    <w:name w:val="Сетка таблицы1"/>
    <w:basedOn w:val="a2"/>
    <w:next w:val="ac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1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0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0"/>
    <w:next w:val="a0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0"/>
    <w:next w:val="a0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2"/>
    <w:next w:val="ac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01667"/>
    <w:rPr>
      <w:lang w:val="ru-RU"/>
    </w:rPr>
  </w:style>
  <w:style w:type="paragraph" w:styleId="aff">
    <w:name w:val="No Spacing"/>
    <w:uiPriority w:val="99"/>
    <w:qFormat/>
    <w:rsid w:val="002A799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">
    <w:name w:val="List Bullet"/>
    <w:basedOn w:val="a0"/>
    <w:uiPriority w:val="99"/>
    <w:unhideWhenUsed/>
    <w:rsid w:val="00471A25"/>
    <w:pPr>
      <w:numPr>
        <w:numId w:val="9"/>
      </w:numPr>
      <w:contextualSpacing/>
    </w:pPr>
  </w:style>
  <w:style w:type="paragraph" w:customStyle="1" w:styleId="aff0">
    <w:name w:val="Знак"/>
    <w:basedOn w:val="a0"/>
    <w:autoRedefine/>
    <w:rsid w:val="00784E2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f1">
    <w:name w:val="Знак"/>
    <w:basedOn w:val="a0"/>
    <w:autoRedefine/>
    <w:rsid w:val="005C3F6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741-A35B-4BFF-AF3C-2A3F2B3A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PC</cp:lastModifiedBy>
  <cp:revision>4</cp:revision>
  <cp:lastPrinted>2018-04-16T10:33:00Z</cp:lastPrinted>
  <dcterms:created xsi:type="dcterms:W3CDTF">2018-06-22T06:40:00Z</dcterms:created>
  <dcterms:modified xsi:type="dcterms:W3CDTF">2018-06-22T06:41:00Z</dcterms:modified>
</cp:coreProperties>
</file>